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E861" w14:textId="77777777" w:rsidR="00392551" w:rsidRDefault="00392551" w:rsidP="001A7ED2">
      <w:pPr>
        <w:rPr>
          <w:rStyle w:val="Hyperlink"/>
          <w:rFonts w:ascii="Arial" w:hAnsi="Arial"/>
          <w:color w:val="auto"/>
          <w:sz w:val="24"/>
          <w:szCs w:val="24"/>
          <w:u w:val="none"/>
          <w:lang w:val="fr-FR"/>
        </w:rPr>
      </w:pPr>
    </w:p>
    <w:p w14:paraId="590A9E7D" w14:textId="77777777" w:rsidR="00392551" w:rsidRPr="008F6BA5" w:rsidRDefault="00392551" w:rsidP="00DC0F06">
      <w:pPr>
        <w:jc w:val="center"/>
        <w:rPr>
          <w:rFonts w:ascii="Tahoma" w:hAnsi="Tahoma" w:cs="Tahoma"/>
          <w:b/>
          <w:bCs/>
          <w:smallCaps/>
          <w:sz w:val="20"/>
          <w:lang w:val="fr-FR"/>
        </w:rPr>
      </w:pPr>
      <w:r w:rsidRPr="008F6BA5">
        <w:rPr>
          <w:rFonts w:ascii="Tahoma" w:hAnsi="Tahoma" w:cs="Tahoma"/>
          <w:sz w:val="32"/>
          <w:szCs w:val="32"/>
          <w:lang w:val="fr-FR"/>
        </w:rPr>
        <w:t xml:space="preserve">DPS N°… - </w:t>
      </w:r>
      <w:r w:rsidR="00DC0F06" w:rsidRPr="008F6BA5">
        <w:rPr>
          <w:rFonts w:ascii="Tahoma" w:hAnsi="Tahoma" w:cs="Tahoma"/>
          <w:sz w:val="32"/>
          <w:szCs w:val="32"/>
          <w:lang w:val="fr-FR"/>
        </w:rPr>
        <w:t>DIVECO –</w:t>
      </w:r>
      <w:r w:rsidR="004D4B75" w:rsidRPr="008F6BA5">
        <w:rPr>
          <w:rFonts w:ascii="Tahoma" w:hAnsi="Tahoma" w:cs="Tahoma"/>
          <w:sz w:val="32"/>
          <w:szCs w:val="32"/>
          <w:lang w:val="fr-FR"/>
        </w:rPr>
        <w:t xml:space="preserve"> 2,</w:t>
      </w:r>
      <w:r w:rsidRPr="008F6BA5">
        <w:rPr>
          <w:rFonts w:ascii="Tahoma" w:hAnsi="Tahoma" w:cs="Tahoma"/>
          <w:sz w:val="32"/>
          <w:szCs w:val="32"/>
          <w:lang w:val="fr-FR"/>
        </w:rPr>
        <w:t xml:space="preserve"> </w:t>
      </w:r>
      <w:r w:rsidR="00DC0F06" w:rsidRPr="008F6BA5">
        <w:rPr>
          <w:rFonts w:ascii="Tahoma" w:hAnsi="Tahoma" w:cs="Tahoma"/>
          <w:sz w:val="32"/>
          <w:szCs w:val="32"/>
          <w:lang w:val="fr-FR"/>
        </w:rPr>
        <w:t xml:space="preserve">…/ … / </w:t>
      </w:r>
      <w:r w:rsidRPr="008F6BA5">
        <w:rPr>
          <w:rFonts w:ascii="Tahoma" w:hAnsi="Tahoma" w:cs="Tahoma"/>
          <w:sz w:val="32"/>
          <w:szCs w:val="32"/>
          <w:lang w:val="fr-FR"/>
        </w:rPr>
        <w:t>2015</w:t>
      </w:r>
      <w:r w:rsidR="00DC0F06" w:rsidRPr="008F6BA5">
        <w:rPr>
          <w:rFonts w:ascii="Tahoma" w:hAnsi="Tahoma" w:cs="Tahoma"/>
          <w:sz w:val="32"/>
          <w:szCs w:val="32"/>
          <w:lang w:val="fr-FR"/>
        </w:rPr>
        <w:br/>
      </w:r>
    </w:p>
    <w:p w14:paraId="076F05AB" w14:textId="77777777" w:rsidR="00392551" w:rsidRPr="00392551" w:rsidRDefault="00392551" w:rsidP="00392551">
      <w:pPr>
        <w:jc w:val="center"/>
        <w:rPr>
          <w:rFonts w:ascii="Tahoma" w:hAnsi="Tahoma" w:cs="Tahoma"/>
          <w:b/>
          <w:lang w:val="fr-FR"/>
        </w:rPr>
      </w:pPr>
      <w:r w:rsidRPr="00392551">
        <w:rPr>
          <w:rFonts w:ascii="Tahoma" w:hAnsi="Tahoma" w:cs="Tahoma"/>
          <w:b/>
          <w:lang w:val="fr-FR"/>
        </w:rPr>
        <w:t xml:space="preserve">CONTRAT DE SERVICES ENPI/2015/ </w:t>
      </w:r>
      <w:r w:rsidR="00CE333E">
        <w:rPr>
          <w:rFonts w:ascii="Tahoma" w:hAnsi="Tahoma" w:cs="Tahoma"/>
          <w:b/>
          <w:lang w:val="fr-FR"/>
        </w:rPr>
        <w:t>366-314</w:t>
      </w:r>
    </w:p>
    <w:p w14:paraId="493925F2" w14:textId="77777777" w:rsidR="00392551" w:rsidRPr="00392551" w:rsidRDefault="00392551" w:rsidP="00392551">
      <w:pPr>
        <w:jc w:val="center"/>
        <w:rPr>
          <w:rFonts w:ascii="Arial" w:hAnsi="Arial" w:cs="Arial"/>
          <w:b/>
          <w:lang w:val="fr-FR"/>
        </w:rPr>
      </w:pPr>
    </w:p>
    <w:p w14:paraId="307190ED" w14:textId="77777777" w:rsidR="00392551" w:rsidRPr="00392551" w:rsidRDefault="00392551" w:rsidP="00392551">
      <w:pPr>
        <w:jc w:val="center"/>
        <w:rPr>
          <w:rFonts w:ascii="Arial" w:hAnsi="Arial" w:cs="Arial"/>
          <w:b/>
          <w:lang w:val="fr-FR"/>
        </w:rPr>
      </w:pPr>
      <w:r w:rsidRPr="00392551">
        <w:rPr>
          <w:rFonts w:ascii="Arial" w:hAnsi="Arial" w:cs="Arial"/>
          <w:b/>
          <w:lang w:val="fr-FR"/>
        </w:rPr>
        <w:t>TERMES DE RÉFÉRENCE</w:t>
      </w:r>
    </w:p>
    <w:p w14:paraId="0FD1B00A" w14:textId="77777777" w:rsidR="00392551" w:rsidRPr="00392551" w:rsidRDefault="00392551" w:rsidP="00392551">
      <w:pPr>
        <w:jc w:val="center"/>
        <w:rPr>
          <w:rFonts w:ascii="Arial" w:hAnsi="Arial" w:cs="Arial"/>
          <w:b/>
          <w:lang w:val="fr-FR"/>
        </w:rPr>
      </w:pPr>
    </w:p>
    <w:p w14:paraId="7A5B1E3C" w14:textId="77777777" w:rsidR="00392551" w:rsidRPr="00177BE9" w:rsidRDefault="00392551" w:rsidP="00177BE9">
      <w:pPr>
        <w:jc w:val="center"/>
        <w:rPr>
          <w:rFonts w:ascii="Arial" w:hAnsi="Arial" w:cs="Arial"/>
          <w:b/>
          <w:i/>
          <w:kern w:val="2"/>
          <w:sz w:val="28"/>
          <w:lang w:val="fr-FR"/>
        </w:rPr>
      </w:pPr>
      <w:r w:rsidRPr="00392551">
        <w:rPr>
          <w:rFonts w:ascii="Arial" w:hAnsi="Arial" w:cs="Arial"/>
          <w:b/>
          <w:kern w:val="2"/>
          <w:sz w:val="28"/>
          <w:lang w:val="fr-FR"/>
        </w:rPr>
        <w:t>« </w:t>
      </w:r>
      <w:r w:rsidR="00177BE9" w:rsidRPr="00177BE9">
        <w:rPr>
          <w:rFonts w:ascii="Arial" w:hAnsi="Arial" w:cs="Arial"/>
          <w:b/>
          <w:i/>
          <w:kern w:val="2"/>
          <w:sz w:val="28"/>
          <w:lang w:val="fr-FR"/>
        </w:rPr>
        <w:t>Expert Non Principal Permanent avec expertise en commercialisation des produits de la pêche pour le Projet DIVECO 2</w:t>
      </w:r>
      <w:r w:rsidR="00177BE9">
        <w:rPr>
          <w:rFonts w:ascii="Arial" w:hAnsi="Arial" w:cs="Arial"/>
          <w:b/>
          <w:i/>
          <w:kern w:val="2"/>
          <w:sz w:val="28"/>
          <w:lang w:val="fr-FR"/>
        </w:rPr>
        <w:t xml:space="preserve"> </w:t>
      </w:r>
      <w:r w:rsidRPr="00392551">
        <w:rPr>
          <w:rFonts w:ascii="Arial" w:hAnsi="Arial" w:cs="Arial"/>
          <w:b/>
          <w:kern w:val="2"/>
          <w:sz w:val="28"/>
          <w:lang w:val="fr-FR"/>
        </w:rPr>
        <w:t>»</w:t>
      </w:r>
    </w:p>
    <w:p w14:paraId="14A3E341" w14:textId="77777777" w:rsidR="00392551" w:rsidRPr="00392551" w:rsidRDefault="00392551" w:rsidP="00392551">
      <w:pPr>
        <w:jc w:val="center"/>
        <w:rPr>
          <w:rFonts w:ascii="Arial" w:hAnsi="Arial" w:cs="Arial"/>
          <w:b/>
          <w:kern w:val="2"/>
          <w:lang w:val="fr-FR"/>
        </w:rPr>
      </w:pPr>
      <w:r w:rsidRPr="00392551">
        <w:rPr>
          <w:rFonts w:ascii="Arial" w:hAnsi="Arial" w:cs="Arial"/>
          <w:b/>
          <w:kern w:val="2"/>
          <w:lang w:val="fr-FR"/>
        </w:rPr>
        <w:t xml:space="preserve"> </w:t>
      </w:r>
    </w:p>
    <w:p w14:paraId="6E51E70A" w14:textId="77777777" w:rsidR="00392551" w:rsidRPr="00392551" w:rsidRDefault="00392551" w:rsidP="00392551">
      <w:pPr>
        <w:jc w:val="center"/>
        <w:rPr>
          <w:rFonts w:ascii="Arial" w:hAnsi="Arial" w:cs="Arial"/>
          <w:b/>
          <w:kern w:val="2"/>
          <w:lang w:val="fr-FR"/>
        </w:rPr>
      </w:pPr>
      <w:r w:rsidRPr="00392551">
        <w:rPr>
          <w:rFonts w:ascii="Arial" w:hAnsi="Arial" w:cs="Arial"/>
          <w:b/>
          <w:kern w:val="2"/>
          <w:sz w:val="28"/>
          <w:lang w:val="fr-FR"/>
        </w:rPr>
        <w:t xml:space="preserve">Bénéficiaire : </w:t>
      </w:r>
      <w:r w:rsidR="00177BE9">
        <w:rPr>
          <w:rFonts w:ascii="Arial" w:hAnsi="Arial" w:cs="Arial"/>
          <w:b/>
          <w:kern w:val="2"/>
          <w:sz w:val="28"/>
          <w:lang w:val="fr-FR"/>
        </w:rPr>
        <w:t>Programme DIVECO 2</w:t>
      </w:r>
    </w:p>
    <w:p w14:paraId="57194DD6" w14:textId="77777777" w:rsidR="00392551" w:rsidRPr="00392551" w:rsidRDefault="00392551" w:rsidP="00392551">
      <w:pPr>
        <w:jc w:val="center"/>
        <w:rPr>
          <w:rFonts w:ascii="Arial" w:hAnsi="Arial" w:cs="Arial"/>
          <w:b/>
          <w:lang w:val="fr-FR"/>
        </w:rPr>
      </w:pPr>
    </w:p>
    <w:p w14:paraId="00CBF778" w14:textId="77777777" w:rsidR="00392551" w:rsidRPr="00392551" w:rsidRDefault="00392551" w:rsidP="00392551">
      <w:pPr>
        <w:jc w:val="center"/>
        <w:rPr>
          <w:rFonts w:ascii="Arial" w:hAnsi="Arial" w:cs="Arial"/>
          <w:b/>
          <w:lang w:val="fr-FR"/>
        </w:rPr>
      </w:pPr>
    </w:p>
    <w:p w14:paraId="2BE15936" w14:textId="77777777" w:rsidR="00392551" w:rsidRPr="00392551" w:rsidRDefault="00392551" w:rsidP="00392551">
      <w:pPr>
        <w:tabs>
          <w:tab w:val="left" w:pos="1932"/>
        </w:tabs>
        <w:rPr>
          <w:rFonts w:ascii="Arial" w:hAnsi="Arial" w:cs="Arial"/>
          <w:b/>
          <w:lang w:val="fr-FR"/>
        </w:rPr>
      </w:pPr>
      <w:r w:rsidRPr="00392551">
        <w:rPr>
          <w:rFonts w:ascii="Arial" w:hAnsi="Arial" w:cs="Arial"/>
          <w:b/>
          <w:lang w:val="fr-FR"/>
        </w:rPr>
        <w:tab/>
      </w:r>
    </w:p>
    <w:p w14:paraId="7F28434F" w14:textId="77777777" w:rsidR="007E2FED" w:rsidRDefault="007E2FED">
      <w:pPr>
        <w:rPr>
          <w:rFonts w:ascii="Arial" w:eastAsia="Times New Roman" w:hAnsi="Arial" w:cs="Arial"/>
          <w:b/>
          <w:lang w:val="fr-FR" w:eastAsia="de-DE"/>
        </w:rPr>
      </w:pPr>
      <w:r w:rsidRPr="00177BE9">
        <w:rPr>
          <w:rFonts w:cs="Arial"/>
          <w:lang w:val="fr-FR"/>
        </w:rPr>
        <w:br w:type="page"/>
      </w:r>
    </w:p>
    <w:p w14:paraId="46AB191C" w14:textId="77777777" w:rsidR="003042DD" w:rsidRPr="00C85FBE" w:rsidRDefault="003042DD">
      <w:pPr>
        <w:rPr>
          <w:rFonts w:ascii="Arial" w:hAnsi="Arial"/>
          <w:lang w:val="fr-FR"/>
        </w:rPr>
      </w:pPr>
      <w:bookmarkStart w:id="0" w:name="_Toc249760373"/>
      <w:bookmarkStart w:id="1" w:name="_Toc282434610"/>
      <w:bookmarkStart w:id="2" w:name="_Toc292372419"/>
    </w:p>
    <w:sdt>
      <w:sdtPr>
        <w:rPr>
          <w:rFonts w:asciiTheme="minorHAnsi" w:eastAsiaTheme="minorHAnsi" w:hAnsiTheme="minorHAnsi" w:cstheme="minorBidi"/>
          <w:b w:val="0"/>
          <w:bCs w:val="0"/>
          <w:color w:val="auto"/>
          <w:sz w:val="22"/>
          <w:szCs w:val="22"/>
          <w:lang w:val="en-GB" w:eastAsia="en-US"/>
        </w:rPr>
        <w:id w:val="-1292436193"/>
        <w:docPartObj>
          <w:docPartGallery w:val="Table of Contents"/>
          <w:docPartUnique/>
        </w:docPartObj>
      </w:sdtPr>
      <w:sdtEndPr/>
      <w:sdtContent>
        <w:p w14:paraId="2CEF1C84" w14:textId="77777777" w:rsidR="003042DD" w:rsidRPr="00C85FBE" w:rsidRDefault="00F43CA8">
          <w:pPr>
            <w:pStyle w:val="TOCHeading"/>
            <w:rPr>
              <w:lang w:val="fr-FR"/>
            </w:rPr>
          </w:pPr>
          <w:r>
            <w:rPr>
              <w:lang w:val="fr-FR"/>
            </w:rPr>
            <w:t>Sommaire</w:t>
          </w:r>
        </w:p>
        <w:p w14:paraId="6C25C985" w14:textId="77777777" w:rsidR="003042DD" w:rsidRDefault="00455D3E">
          <w:pPr>
            <w:pStyle w:val="TOC1"/>
            <w:rPr>
              <w:rFonts w:asciiTheme="minorHAnsi" w:eastAsiaTheme="minorEastAsia" w:hAnsiTheme="minorHAnsi" w:cstheme="minorBidi"/>
              <w:b w:val="0"/>
              <w:noProof/>
              <w:szCs w:val="22"/>
              <w:lang w:val="es-ES" w:eastAsia="es-ES"/>
            </w:rPr>
          </w:pPr>
          <w:r>
            <w:t xml:space="preserve">1. </w:t>
          </w:r>
          <w:r w:rsidR="003042DD">
            <w:fldChar w:fldCharType="begin"/>
          </w:r>
          <w:r w:rsidR="003042DD">
            <w:instrText xml:space="preserve"> TOC \o "1-3" \h \z \u </w:instrText>
          </w:r>
          <w:r w:rsidR="003042DD">
            <w:fldChar w:fldCharType="separate"/>
          </w:r>
          <w:hyperlink w:anchor="_Toc435631038" w:history="1">
            <w:r w:rsidR="003042DD" w:rsidRPr="00537368">
              <w:rPr>
                <w:rStyle w:val="Hyperlink"/>
                <w:noProof/>
              </w:rPr>
              <w:t>Cadre général du Programme</w:t>
            </w:r>
            <w:r w:rsidR="003042DD">
              <w:rPr>
                <w:noProof/>
                <w:webHidden/>
              </w:rPr>
              <w:tab/>
            </w:r>
            <w:r w:rsidR="003042DD">
              <w:rPr>
                <w:noProof/>
                <w:webHidden/>
              </w:rPr>
              <w:fldChar w:fldCharType="begin"/>
            </w:r>
            <w:r w:rsidR="003042DD">
              <w:rPr>
                <w:noProof/>
                <w:webHidden/>
              </w:rPr>
              <w:instrText xml:space="preserve"> PAGEREF _Toc435631038 \h </w:instrText>
            </w:r>
            <w:r w:rsidR="003042DD">
              <w:rPr>
                <w:noProof/>
                <w:webHidden/>
              </w:rPr>
            </w:r>
            <w:r w:rsidR="003042DD">
              <w:rPr>
                <w:noProof/>
                <w:webHidden/>
              </w:rPr>
              <w:fldChar w:fldCharType="separate"/>
            </w:r>
            <w:r w:rsidR="003042DD">
              <w:rPr>
                <w:noProof/>
                <w:webHidden/>
              </w:rPr>
              <w:t>3</w:t>
            </w:r>
            <w:r w:rsidR="003042DD">
              <w:rPr>
                <w:noProof/>
                <w:webHidden/>
              </w:rPr>
              <w:fldChar w:fldCharType="end"/>
            </w:r>
          </w:hyperlink>
        </w:p>
        <w:p w14:paraId="00B0DDCB" w14:textId="77777777" w:rsidR="003042DD" w:rsidRDefault="00455D3E">
          <w:pPr>
            <w:pStyle w:val="TOC1"/>
            <w:rPr>
              <w:rFonts w:asciiTheme="minorHAnsi" w:eastAsiaTheme="minorEastAsia" w:hAnsiTheme="minorHAnsi" w:cstheme="minorBidi"/>
              <w:b w:val="0"/>
              <w:noProof/>
              <w:szCs w:val="22"/>
              <w:lang w:val="es-ES" w:eastAsia="es-ES"/>
            </w:rPr>
          </w:pPr>
          <w:r>
            <w:t xml:space="preserve">2. </w:t>
          </w:r>
          <w:hyperlink w:anchor="_Toc435631039" w:history="1">
            <w:r w:rsidR="003042DD" w:rsidRPr="00537368">
              <w:rPr>
                <w:rStyle w:val="Hyperlink"/>
                <w:rFonts w:cs="Arial"/>
                <w:noProof/>
              </w:rPr>
              <w:t>Contexte de la Mission</w:t>
            </w:r>
            <w:r w:rsidR="003042DD">
              <w:rPr>
                <w:noProof/>
                <w:webHidden/>
              </w:rPr>
              <w:tab/>
            </w:r>
            <w:r w:rsidR="003042DD">
              <w:rPr>
                <w:noProof/>
                <w:webHidden/>
              </w:rPr>
              <w:fldChar w:fldCharType="begin"/>
            </w:r>
            <w:r w:rsidR="003042DD">
              <w:rPr>
                <w:noProof/>
                <w:webHidden/>
              </w:rPr>
              <w:instrText xml:space="preserve"> PAGEREF _Toc435631039 \h </w:instrText>
            </w:r>
            <w:r w:rsidR="003042DD">
              <w:rPr>
                <w:noProof/>
                <w:webHidden/>
              </w:rPr>
            </w:r>
            <w:r w:rsidR="003042DD">
              <w:rPr>
                <w:noProof/>
                <w:webHidden/>
              </w:rPr>
              <w:fldChar w:fldCharType="separate"/>
            </w:r>
            <w:r w:rsidR="003042DD">
              <w:rPr>
                <w:noProof/>
                <w:webHidden/>
              </w:rPr>
              <w:t>5</w:t>
            </w:r>
            <w:r w:rsidR="003042DD">
              <w:rPr>
                <w:noProof/>
                <w:webHidden/>
              </w:rPr>
              <w:fldChar w:fldCharType="end"/>
            </w:r>
          </w:hyperlink>
        </w:p>
        <w:p w14:paraId="1C396C92" w14:textId="77777777" w:rsidR="003042DD" w:rsidRDefault="00455D3E">
          <w:pPr>
            <w:pStyle w:val="TOC1"/>
            <w:rPr>
              <w:rFonts w:asciiTheme="minorHAnsi" w:eastAsiaTheme="minorEastAsia" w:hAnsiTheme="minorHAnsi" w:cstheme="minorBidi"/>
              <w:b w:val="0"/>
              <w:noProof/>
              <w:szCs w:val="22"/>
              <w:lang w:val="es-ES" w:eastAsia="es-ES"/>
            </w:rPr>
          </w:pPr>
          <w:r>
            <w:t xml:space="preserve">3. </w:t>
          </w:r>
          <w:hyperlink w:anchor="_Toc435631040" w:history="1">
            <w:r w:rsidR="003042DD" w:rsidRPr="00537368">
              <w:rPr>
                <w:rStyle w:val="Hyperlink"/>
                <w:rFonts w:cs="Arial"/>
                <w:noProof/>
              </w:rPr>
              <w:t>Objectif de la Mission</w:t>
            </w:r>
            <w:r w:rsidR="003042DD">
              <w:rPr>
                <w:noProof/>
                <w:webHidden/>
              </w:rPr>
              <w:tab/>
            </w:r>
            <w:r w:rsidR="003042DD">
              <w:rPr>
                <w:noProof/>
                <w:webHidden/>
              </w:rPr>
              <w:fldChar w:fldCharType="begin"/>
            </w:r>
            <w:r w:rsidR="003042DD">
              <w:rPr>
                <w:noProof/>
                <w:webHidden/>
              </w:rPr>
              <w:instrText xml:space="preserve"> PAGEREF _Toc435631040 \h </w:instrText>
            </w:r>
            <w:r w:rsidR="003042DD">
              <w:rPr>
                <w:noProof/>
                <w:webHidden/>
              </w:rPr>
            </w:r>
            <w:r w:rsidR="003042DD">
              <w:rPr>
                <w:noProof/>
                <w:webHidden/>
              </w:rPr>
              <w:fldChar w:fldCharType="separate"/>
            </w:r>
            <w:r w:rsidR="003042DD">
              <w:rPr>
                <w:noProof/>
                <w:webHidden/>
              </w:rPr>
              <w:t>5</w:t>
            </w:r>
            <w:r w:rsidR="003042DD">
              <w:rPr>
                <w:noProof/>
                <w:webHidden/>
              </w:rPr>
              <w:fldChar w:fldCharType="end"/>
            </w:r>
          </w:hyperlink>
        </w:p>
        <w:p w14:paraId="6206DCE1" w14:textId="4C73E914" w:rsidR="003042DD" w:rsidRDefault="00455D3E">
          <w:pPr>
            <w:pStyle w:val="TOC1"/>
            <w:rPr>
              <w:rFonts w:asciiTheme="minorHAnsi" w:eastAsiaTheme="minorEastAsia" w:hAnsiTheme="minorHAnsi" w:cstheme="minorBidi"/>
              <w:b w:val="0"/>
              <w:noProof/>
              <w:szCs w:val="22"/>
              <w:lang w:val="es-ES" w:eastAsia="es-ES"/>
            </w:rPr>
          </w:pPr>
          <w:r>
            <w:t xml:space="preserve">4. </w:t>
          </w:r>
          <w:hyperlink w:anchor="_Toc435631041" w:history="1">
            <w:r w:rsidR="003042DD" w:rsidRPr="00537368">
              <w:rPr>
                <w:rStyle w:val="Hyperlink"/>
                <w:rFonts w:cs="Arial"/>
                <w:noProof/>
              </w:rPr>
              <w:t>Résultats attendus de la Mission</w:t>
            </w:r>
            <w:r w:rsidR="003042DD">
              <w:rPr>
                <w:noProof/>
                <w:webHidden/>
              </w:rPr>
              <w:tab/>
            </w:r>
            <w:r w:rsidR="00396242">
              <w:rPr>
                <w:noProof/>
                <w:webHidden/>
              </w:rPr>
              <w:t>6</w:t>
            </w:r>
          </w:hyperlink>
        </w:p>
        <w:p w14:paraId="3C547FCA" w14:textId="5B18732F" w:rsidR="003042DD" w:rsidRDefault="00455D3E">
          <w:pPr>
            <w:pStyle w:val="TOC1"/>
            <w:rPr>
              <w:rFonts w:asciiTheme="minorHAnsi" w:eastAsiaTheme="minorEastAsia" w:hAnsiTheme="minorHAnsi" w:cstheme="minorBidi"/>
              <w:b w:val="0"/>
              <w:noProof/>
              <w:szCs w:val="22"/>
              <w:lang w:val="es-ES" w:eastAsia="es-ES"/>
            </w:rPr>
          </w:pPr>
          <w:r>
            <w:t xml:space="preserve">5. </w:t>
          </w:r>
          <w:hyperlink w:anchor="_Toc435631042" w:history="1">
            <w:r w:rsidR="003042DD" w:rsidRPr="00537368">
              <w:rPr>
                <w:rStyle w:val="Hyperlink"/>
                <w:rFonts w:cs="Arial"/>
                <w:noProof/>
              </w:rPr>
              <w:t>Activités à réaliser</w:t>
            </w:r>
            <w:r w:rsidR="003042DD">
              <w:rPr>
                <w:noProof/>
                <w:webHidden/>
              </w:rPr>
              <w:tab/>
            </w:r>
            <w:r w:rsidR="00396242">
              <w:rPr>
                <w:noProof/>
                <w:webHidden/>
              </w:rPr>
              <w:t>7</w:t>
            </w:r>
          </w:hyperlink>
        </w:p>
        <w:p w14:paraId="10B734AA" w14:textId="467794E0" w:rsidR="003042DD" w:rsidRDefault="00455D3E">
          <w:pPr>
            <w:pStyle w:val="TOC1"/>
            <w:rPr>
              <w:rFonts w:asciiTheme="minorHAnsi" w:eastAsiaTheme="minorEastAsia" w:hAnsiTheme="minorHAnsi" w:cstheme="minorBidi"/>
              <w:b w:val="0"/>
              <w:noProof/>
              <w:szCs w:val="22"/>
              <w:lang w:val="es-ES" w:eastAsia="es-ES"/>
            </w:rPr>
          </w:pPr>
          <w:r>
            <w:t xml:space="preserve">6. </w:t>
          </w:r>
          <w:hyperlink w:anchor="_Toc435631043" w:history="1">
            <w:r w:rsidR="003042DD" w:rsidRPr="00537368">
              <w:rPr>
                <w:rStyle w:val="Hyperlink"/>
                <w:noProof/>
              </w:rPr>
              <w:t>Organisation de la Mission</w:t>
            </w:r>
            <w:r w:rsidR="003042DD">
              <w:rPr>
                <w:noProof/>
                <w:webHidden/>
              </w:rPr>
              <w:tab/>
            </w:r>
            <w:r w:rsidR="00396242">
              <w:rPr>
                <w:noProof/>
                <w:webHidden/>
              </w:rPr>
              <w:t>7</w:t>
            </w:r>
          </w:hyperlink>
        </w:p>
        <w:p w14:paraId="5F6C0DC9" w14:textId="69036B3E" w:rsidR="003042DD" w:rsidRDefault="00455D3E">
          <w:pPr>
            <w:pStyle w:val="TOC1"/>
            <w:rPr>
              <w:rFonts w:asciiTheme="minorHAnsi" w:eastAsiaTheme="minorEastAsia" w:hAnsiTheme="minorHAnsi" w:cstheme="minorBidi"/>
              <w:b w:val="0"/>
              <w:noProof/>
              <w:szCs w:val="22"/>
              <w:lang w:val="es-ES" w:eastAsia="es-ES"/>
            </w:rPr>
          </w:pPr>
          <w:r>
            <w:t xml:space="preserve">7. </w:t>
          </w:r>
          <w:hyperlink w:anchor="_Toc435631044" w:history="1">
            <w:r w:rsidR="003042DD" w:rsidRPr="00537368">
              <w:rPr>
                <w:rStyle w:val="Hyperlink"/>
                <w:noProof/>
              </w:rPr>
              <w:t>Durée, lieu et déroulement de la mission</w:t>
            </w:r>
            <w:r w:rsidR="003042DD">
              <w:rPr>
                <w:noProof/>
                <w:webHidden/>
              </w:rPr>
              <w:tab/>
            </w:r>
            <w:r w:rsidR="00396242">
              <w:rPr>
                <w:noProof/>
                <w:webHidden/>
              </w:rPr>
              <w:t>8</w:t>
            </w:r>
          </w:hyperlink>
        </w:p>
        <w:p w14:paraId="4F59C26B" w14:textId="0D50B440" w:rsidR="003042DD" w:rsidRDefault="00455D3E">
          <w:pPr>
            <w:pStyle w:val="TOC1"/>
            <w:rPr>
              <w:rFonts w:asciiTheme="minorHAnsi" w:eastAsiaTheme="minorEastAsia" w:hAnsiTheme="minorHAnsi" w:cstheme="minorBidi"/>
              <w:b w:val="0"/>
              <w:noProof/>
              <w:szCs w:val="22"/>
              <w:lang w:val="es-ES" w:eastAsia="es-ES"/>
            </w:rPr>
          </w:pPr>
          <w:r>
            <w:t xml:space="preserve">8. </w:t>
          </w:r>
          <w:hyperlink w:anchor="_Toc435631045" w:history="1">
            <w:r w:rsidR="003042DD" w:rsidRPr="00537368">
              <w:rPr>
                <w:rStyle w:val="Hyperlink"/>
                <w:noProof/>
              </w:rPr>
              <w:t>Profil du (des) Expert(s)</w:t>
            </w:r>
            <w:r w:rsidR="003042DD">
              <w:rPr>
                <w:noProof/>
                <w:webHidden/>
              </w:rPr>
              <w:tab/>
            </w:r>
            <w:r w:rsidR="00396242">
              <w:rPr>
                <w:noProof/>
                <w:webHidden/>
              </w:rPr>
              <w:t>8</w:t>
            </w:r>
          </w:hyperlink>
        </w:p>
        <w:p w14:paraId="0D7E0873" w14:textId="4F5457A0" w:rsidR="003042DD" w:rsidRPr="00396242" w:rsidRDefault="00455D3E" w:rsidP="00396242">
          <w:pPr>
            <w:pStyle w:val="TOC1"/>
            <w:rPr>
              <w:rFonts w:asciiTheme="minorHAnsi" w:eastAsiaTheme="minorEastAsia" w:hAnsiTheme="minorHAnsi" w:cstheme="minorBidi"/>
              <w:b w:val="0"/>
              <w:noProof/>
              <w:szCs w:val="22"/>
              <w:lang w:val="es-ES" w:eastAsia="es-ES"/>
            </w:rPr>
          </w:pPr>
          <w:r>
            <w:t>9.</w:t>
          </w:r>
          <w:hyperlink w:anchor="_Toc435631046" w:history="1">
            <w:r w:rsidR="003042DD" w:rsidRPr="00537368">
              <w:rPr>
                <w:rStyle w:val="Hyperlink"/>
                <w:noProof/>
              </w:rPr>
              <w:t>Rapports</w:t>
            </w:r>
            <w:r w:rsidR="003042DD">
              <w:rPr>
                <w:noProof/>
                <w:webHidden/>
              </w:rPr>
              <w:tab/>
            </w:r>
            <w:r w:rsidR="003042DD">
              <w:rPr>
                <w:noProof/>
                <w:webHidden/>
              </w:rPr>
              <w:fldChar w:fldCharType="begin"/>
            </w:r>
            <w:r w:rsidR="003042DD">
              <w:rPr>
                <w:noProof/>
                <w:webHidden/>
              </w:rPr>
              <w:instrText xml:space="preserve"> PAGEREF _Toc435631046 \h </w:instrText>
            </w:r>
            <w:r w:rsidR="003042DD">
              <w:rPr>
                <w:noProof/>
                <w:webHidden/>
              </w:rPr>
            </w:r>
            <w:r w:rsidR="003042DD">
              <w:rPr>
                <w:noProof/>
                <w:webHidden/>
              </w:rPr>
              <w:fldChar w:fldCharType="separate"/>
            </w:r>
            <w:r w:rsidR="003042DD">
              <w:rPr>
                <w:noProof/>
                <w:webHidden/>
              </w:rPr>
              <w:t>9</w:t>
            </w:r>
            <w:r w:rsidR="003042DD">
              <w:rPr>
                <w:noProof/>
                <w:webHidden/>
              </w:rPr>
              <w:fldChar w:fldCharType="end"/>
            </w:r>
          </w:hyperlink>
        </w:p>
        <w:p w14:paraId="3716D1B6" w14:textId="77777777" w:rsidR="003042DD" w:rsidRDefault="00455D3E">
          <w:pPr>
            <w:pStyle w:val="TOC1"/>
            <w:rPr>
              <w:rFonts w:asciiTheme="minorHAnsi" w:eastAsiaTheme="minorEastAsia" w:hAnsiTheme="minorHAnsi" w:cstheme="minorBidi"/>
              <w:b w:val="0"/>
              <w:noProof/>
              <w:szCs w:val="22"/>
              <w:lang w:val="es-ES" w:eastAsia="es-ES"/>
            </w:rPr>
          </w:pPr>
          <w:r>
            <w:t xml:space="preserve">10. </w:t>
          </w:r>
          <w:hyperlink w:anchor="_Toc435631048" w:history="1">
            <w:r w:rsidR="003042DD" w:rsidRPr="00537368">
              <w:rPr>
                <w:rStyle w:val="Hyperlink"/>
                <w:noProof/>
              </w:rPr>
              <w:t>Contrôle et suivi de la mission</w:t>
            </w:r>
            <w:r w:rsidR="003042DD">
              <w:rPr>
                <w:noProof/>
                <w:webHidden/>
              </w:rPr>
              <w:tab/>
            </w:r>
            <w:r w:rsidR="003042DD">
              <w:rPr>
                <w:noProof/>
                <w:webHidden/>
              </w:rPr>
              <w:fldChar w:fldCharType="begin"/>
            </w:r>
            <w:r w:rsidR="003042DD">
              <w:rPr>
                <w:noProof/>
                <w:webHidden/>
              </w:rPr>
              <w:instrText xml:space="preserve"> PAGEREF _Toc435631048 \h </w:instrText>
            </w:r>
            <w:r w:rsidR="003042DD">
              <w:rPr>
                <w:noProof/>
                <w:webHidden/>
              </w:rPr>
            </w:r>
            <w:r w:rsidR="003042DD">
              <w:rPr>
                <w:noProof/>
                <w:webHidden/>
              </w:rPr>
              <w:fldChar w:fldCharType="separate"/>
            </w:r>
            <w:r w:rsidR="003042DD">
              <w:rPr>
                <w:noProof/>
                <w:webHidden/>
              </w:rPr>
              <w:t>10</w:t>
            </w:r>
            <w:r w:rsidR="003042DD">
              <w:rPr>
                <w:noProof/>
                <w:webHidden/>
              </w:rPr>
              <w:fldChar w:fldCharType="end"/>
            </w:r>
          </w:hyperlink>
        </w:p>
        <w:p w14:paraId="0177F3DC" w14:textId="77777777" w:rsidR="003042DD" w:rsidRDefault="00455D3E">
          <w:pPr>
            <w:pStyle w:val="TOC1"/>
            <w:rPr>
              <w:rFonts w:asciiTheme="minorHAnsi" w:eastAsiaTheme="minorEastAsia" w:hAnsiTheme="minorHAnsi" w:cstheme="minorBidi"/>
              <w:b w:val="0"/>
              <w:noProof/>
              <w:szCs w:val="22"/>
              <w:lang w:val="es-ES" w:eastAsia="es-ES"/>
            </w:rPr>
          </w:pPr>
          <w:r>
            <w:t xml:space="preserve">11. </w:t>
          </w:r>
          <w:hyperlink w:anchor="_Toc435631049" w:history="1">
            <w:r w:rsidR="003042DD" w:rsidRPr="00537368">
              <w:rPr>
                <w:rStyle w:val="Hyperlink"/>
                <w:noProof/>
              </w:rPr>
              <w:t>Contribution des bénéficiaires</w:t>
            </w:r>
            <w:r w:rsidR="003042DD">
              <w:rPr>
                <w:noProof/>
                <w:webHidden/>
              </w:rPr>
              <w:tab/>
            </w:r>
            <w:r w:rsidR="003042DD">
              <w:rPr>
                <w:noProof/>
                <w:webHidden/>
              </w:rPr>
              <w:fldChar w:fldCharType="begin"/>
            </w:r>
            <w:r w:rsidR="003042DD">
              <w:rPr>
                <w:noProof/>
                <w:webHidden/>
              </w:rPr>
              <w:instrText xml:space="preserve"> PAGEREF _Toc435631049 \h </w:instrText>
            </w:r>
            <w:r w:rsidR="003042DD">
              <w:rPr>
                <w:noProof/>
                <w:webHidden/>
              </w:rPr>
            </w:r>
            <w:r w:rsidR="003042DD">
              <w:rPr>
                <w:noProof/>
                <w:webHidden/>
              </w:rPr>
              <w:fldChar w:fldCharType="separate"/>
            </w:r>
            <w:r w:rsidR="003042DD">
              <w:rPr>
                <w:noProof/>
                <w:webHidden/>
              </w:rPr>
              <w:t>10</w:t>
            </w:r>
            <w:r w:rsidR="003042DD">
              <w:rPr>
                <w:noProof/>
                <w:webHidden/>
              </w:rPr>
              <w:fldChar w:fldCharType="end"/>
            </w:r>
          </w:hyperlink>
        </w:p>
        <w:p w14:paraId="71D2EFFF" w14:textId="77777777" w:rsidR="003042DD" w:rsidRDefault="003042DD">
          <w:r>
            <w:rPr>
              <w:b/>
              <w:bCs/>
            </w:rPr>
            <w:fldChar w:fldCharType="end"/>
          </w:r>
        </w:p>
      </w:sdtContent>
    </w:sdt>
    <w:p w14:paraId="444E08DE" w14:textId="77777777" w:rsidR="003042DD" w:rsidRDefault="003042DD">
      <w:pPr>
        <w:rPr>
          <w:rFonts w:ascii="Arial" w:eastAsia="MS Gothic" w:hAnsi="Arial" w:cs="Times New Roman"/>
          <w:b/>
          <w:bCs/>
          <w:kern w:val="32"/>
          <w:lang w:val="ru-RU"/>
        </w:rPr>
      </w:pPr>
      <w:r>
        <w:rPr>
          <w:rFonts w:ascii="Arial" w:hAnsi="Arial"/>
        </w:rPr>
        <w:br w:type="page"/>
      </w:r>
    </w:p>
    <w:p w14:paraId="00B6FC00" w14:textId="77777777" w:rsidR="00392551" w:rsidRPr="00550078" w:rsidRDefault="00392551" w:rsidP="00455D3E">
      <w:pPr>
        <w:pStyle w:val="Heading1"/>
        <w:numPr>
          <w:ilvl w:val="0"/>
          <w:numId w:val="48"/>
        </w:numPr>
        <w:spacing w:before="360" w:after="120" w:line="240" w:lineRule="auto"/>
        <w:jc w:val="both"/>
        <w:rPr>
          <w:rFonts w:ascii="Arial" w:hAnsi="Arial"/>
          <w:sz w:val="22"/>
          <w:szCs w:val="22"/>
        </w:rPr>
      </w:pPr>
      <w:bookmarkStart w:id="3" w:name="_Toc435631038"/>
      <w:r w:rsidRPr="00550078">
        <w:rPr>
          <w:rFonts w:ascii="Arial" w:hAnsi="Arial"/>
          <w:sz w:val="22"/>
          <w:szCs w:val="22"/>
        </w:rPr>
        <w:lastRenderedPageBreak/>
        <w:t>Cadre général du Programme</w:t>
      </w:r>
      <w:bookmarkEnd w:id="0"/>
      <w:bookmarkEnd w:id="1"/>
      <w:bookmarkEnd w:id="2"/>
      <w:bookmarkEnd w:id="3"/>
    </w:p>
    <w:p w14:paraId="06EE4D31"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bookmarkStart w:id="4" w:name="_Toc249760374"/>
      <w:r w:rsidRPr="00177BE9">
        <w:rPr>
          <w:rFonts w:ascii="Arial" w:eastAsia="Times New Roman" w:hAnsi="Arial" w:cs="Arial"/>
          <w:lang w:val="fr-FR" w:eastAsia="en-GB"/>
        </w:rPr>
        <w:t>Avec une façade longue de 1 284 Km qui abrite plus de 4 580 bateaux pour plus de 43 600 inscrits maritimes en 2012 et une production de 108 000 tonnes de poissons frais pour 2012 (dont plus de 80% de petits pélagiques), le secteur de la pêche et de l’aquaculture en Algérie présente des potentialités importantes de diversification de l’économie et de création d’emploi, notamment dans les zones côtières et rurales enclavées. La contribution du secteur à l’économie a d’autant plus de possibilités d’augmenter qu’actuellement le secteur contribue seulement à hauteur de 0.6 à 0.8% (selon les années) au PIB du pays et de 7% à 10% du secteur primaire. (</w:t>
      </w:r>
      <w:proofErr w:type="spellStart"/>
      <w:r w:rsidRPr="00177BE9">
        <w:rPr>
          <w:rFonts w:ascii="Arial" w:eastAsia="Times New Roman" w:hAnsi="Arial" w:cs="Arial"/>
          <w:lang w:val="fr-FR" w:eastAsia="en-GB"/>
        </w:rPr>
        <w:t>TdR</w:t>
      </w:r>
      <w:proofErr w:type="spellEnd"/>
      <w:r w:rsidRPr="00177BE9">
        <w:rPr>
          <w:rFonts w:ascii="Arial" w:eastAsia="Times New Roman" w:hAnsi="Arial" w:cs="Arial"/>
          <w:lang w:val="fr-FR" w:eastAsia="en-GB"/>
        </w:rPr>
        <w:t>).</w:t>
      </w:r>
    </w:p>
    <w:p w14:paraId="7F140553"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3E1D3328"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 xml:space="preserve">Le Programme DIVECO II a été élaboré au regard du diagnostic du secteur pêche par les services du Gouvernement Algérien et de l’Union Européenne. </w:t>
      </w:r>
      <w:r w:rsidRPr="00177BE9">
        <w:rPr>
          <w:rFonts w:ascii="Arial" w:eastAsia="Times New Roman" w:hAnsi="Arial" w:cs="Arial"/>
          <w:lang w:val="fr-FR" w:eastAsia="en-GB"/>
        </w:rPr>
        <w:tab/>
      </w:r>
    </w:p>
    <w:p w14:paraId="01405A48"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1CD419FB"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 xml:space="preserve">Celui-ci faisait état d’une part, de potentialités importantes d’augmentation et de valorisation de la production halieutique et de création d’emplois, d’autre part, de la nécessité d’un développement durable et inclusif du secteur avec une gestion durable des ressources naturelles mais aussi de l’encouragement du partenariat public-privé et d’un environnement plus favorable pour les entreprises, enfin d’un soutien de l’employabilité et de la compétitivité des entreprises. </w:t>
      </w:r>
      <w:r w:rsidRPr="00177BE9">
        <w:rPr>
          <w:rFonts w:ascii="Arial" w:eastAsia="Times New Roman" w:hAnsi="Arial" w:cs="Arial"/>
          <w:lang w:val="fr-FR" w:eastAsia="en-GB"/>
        </w:rPr>
        <w:tab/>
      </w:r>
    </w:p>
    <w:p w14:paraId="0FF570E7"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55F90E2B"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Ainsi a été identifié le besoin d’un soutien technique spécialisé d’accompagnement dans le contexte de réorientation stratégique du secteur par le Gouvernement, ce soutien est matérialisé par la création d'une Unité d'Appui au Programme (UAP).</w:t>
      </w:r>
    </w:p>
    <w:p w14:paraId="4EA16B50"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219EBC93"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 xml:space="preserve">AECOM/ACE International Consultants en Consortium avec </w:t>
      </w:r>
      <w:proofErr w:type="spellStart"/>
      <w:r w:rsidRPr="00177BE9">
        <w:rPr>
          <w:rFonts w:ascii="Arial" w:eastAsia="Times New Roman" w:hAnsi="Arial" w:cs="Arial"/>
          <w:lang w:val="fr-FR" w:eastAsia="en-GB"/>
        </w:rPr>
        <w:t>Tragsatec</w:t>
      </w:r>
      <w:proofErr w:type="spellEnd"/>
      <w:r w:rsidRPr="00177BE9">
        <w:rPr>
          <w:rFonts w:ascii="Arial" w:eastAsia="Times New Roman" w:hAnsi="Arial" w:cs="Arial"/>
          <w:lang w:val="fr-FR" w:eastAsia="en-GB"/>
        </w:rPr>
        <w:t xml:space="preserve"> et Louis Berger, partenaires du consortium, ainsi qu’</w:t>
      </w:r>
      <w:proofErr w:type="spellStart"/>
      <w:r w:rsidRPr="00177BE9">
        <w:rPr>
          <w:rFonts w:ascii="Arial" w:eastAsia="Times New Roman" w:hAnsi="Arial" w:cs="Arial"/>
          <w:lang w:val="fr-FR" w:eastAsia="en-GB"/>
        </w:rPr>
        <w:t>Imares</w:t>
      </w:r>
      <w:proofErr w:type="spellEnd"/>
      <w:r w:rsidRPr="00177BE9">
        <w:rPr>
          <w:rFonts w:ascii="Arial" w:eastAsia="Times New Roman" w:hAnsi="Arial" w:cs="Arial"/>
          <w:lang w:val="fr-FR" w:eastAsia="en-GB"/>
        </w:rPr>
        <w:t xml:space="preserve"> Wageningen UR, entité sous-traitante, a été invité par la Délégation de l’Union Européenne en Algérie à soumettre une offre pour le marché de services « Assistance Technique d’Appui (UAP) à la mise en œuvre du programme d’appui à la diversification de l’économie – secteur pêche (DIVECO2), Algérie » </w:t>
      </w:r>
      <w:proofErr w:type="spellStart"/>
      <w:r w:rsidRPr="00177BE9">
        <w:rPr>
          <w:rFonts w:ascii="Arial" w:eastAsia="Times New Roman" w:hAnsi="Arial" w:cs="Arial"/>
          <w:lang w:val="fr-FR" w:eastAsia="en-GB"/>
        </w:rPr>
        <w:t>EuropeAid</w:t>
      </w:r>
      <w:proofErr w:type="spellEnd"/>
      <w:r w:rsidRPr="00177BE9">
        <w:rPr>
          <w:rFonts w:ascii="Arial" w:eastAsia="Times New Roman" w:hAnsi="Arial" w:cs="Arial"/>
          <w:lang w:val="fr-FR" w:eastAsia="en-GB"/>
        </w:rPr>
        <w:t>/135462/DH/SER/DZ).</w:t>
      </w:r>
    </w:p>
    <w:p w14:paraId="61B50514"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7890BA83"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L'objectif général du projet dont ce marché fait partie est de contribuer à rendre l’économie algérienne plus diversifiée et moins dépendante des hydrocarbures.</w:t>
      </w:r>
    </w:p>
    <w:p w14:paraId="63502328"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1461A135"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L'objectif particulier du présent contrat est d’augmenter la contribution du secteur de la pêche et de l’aquaculture à la diversification de l’économie algérienne par le développement durable et en améliorant les performances économiques.</w:t>
      </w:r>
    </w:p>
    <w:p w14:paraId="00722269"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359EB371"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Le programme DIVECO 2 est la conséquence naturelle du programme DIVECO 1 pour la diversification de l’économie dans les secteurs de l'agriculture, de l'agroalimentaire et du tourisme. DIVECO 2 accompagnera le Ministère de l’agriculture, Développement Rural et  de la Pêche  dans:</w:t>
      </w:r>
    </w:p>
    <w:p w14:paraId="2456D0B8"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3191D98B" w14:textId="77777777" w:rsidR="00177BE9" w:rsidRPr="00177BE9" w:rsidRDefault="00177BE9" w:rsidP="00177BE9">
      <w:pPr>
        <w:pStyle w:val="ListParagraph"/>
        <w:numPr>
          <w:ilvl w:val="0"/>
          <w:numId w:val="41"/>
        </w:numPr>
        <w:tabs>
          <w:tab w:val="num" w:pos="0"/>
        </w:tabs>
        <w:ind w:left="0" w:firstLine="0"/>
        <w:jc w:val="both"/>
        <w:rPr>
          <w:rFonts w:ascii="Arial" w:eastAsia="Times New Roman" w:hAnsi="Arial" w:cs="Arial"/>
          <w:lang w:val="fr-FR" w:eastAsia="en-GB"/>
        </w:rPr>
      </w:pPr>
      <w:r w:rsidRPr="00177BE9">
        <w:rPr>
          <w:rFonts w:ascii="Arial" w:eastAsia="Times New Roman" w:hAnsi="Arial" w:cs="Arial"/>
          <w:lang w:val="fr-FR" w:eastAsia="en-GB"/>
        </w:rPr>
        <w:t>le renforcement des capacités d'encadrement et de gestion des institutions publiques ;</w:t>
      </w:r>
    </w:p>
    <w:p w14:paraId="435373E6" w14:textId="77777777" w:rsidR="00177BE9" w:rsidRPr="00177BE9" w:rsidRDefault="00177BE9" w:rsidP="00177BE9">
      <w:pPr>
        <w:pStyle w:val="ListParagraph"/>
        <w:numPr>
          <w:ilvl w:val="0"/>
          <w:numId w:val="41"/>
        </w:numPr>
        <w:tabs>
          <w:tab w:val="num" w:pos="0"/>
        </w:tabs>
        <w:ind w:left="0" w:firstLine="0"/>
        <w:jc w:val="both"/>
        <w:rPr>
          <w:rFonts w:ascii="Arial" w:eastAsia="Times New Roman" w:hAnsi="Arial" w:cs="Arial"/>
          <w:lang w:val="fr-FR" w:eastAsia="en-GB"/>
        </w:rPr>
      </w:pPr>
      <w:r w:rsidRPr="00177BE9">
        <w:rPr>
          <w:rFonts w:ascii="Arial" w:eastAsia="Times New Roman" w:hAnsi="Arial" w:cs="Arial"/>
          <w:lang w:val="fr-FR" w:eastAsia="en-GB"/>
        </w:rPr>
        <w:t>la promotion et la valorisation des filières</w:t>
      </w:r>
    </w:p>
    <w:p w14:paraId="7392268D" w14:textId="77777777" w:rsidR="00177BE9" w:rsidRPr="00177BE9" w:rsidRDefault="00177BE9" w:rsidP="00177BE9">
      <w:pPr>
        <w:pStyle w:val="ListParagraph"/>
        <w:numPr>
          <w:ilvl w:val="0"/>
          <w:numId w:val="41"/>
        </w:numPr>
        <w:tabs>
          <w:tab w:val="num" w:pos="0"/>
        </w:tabs>
        <w:ind w:left="0" w:firstLine="0"/>
        <w:jc w:val="both"/>
        <w:rPr>
          <w:rFonts w:ascii="Arial" w:eastAsia="Times New Roman" w:hAnsi="Arial" w:cs="Arial"/>
          <w:lang w:val="fr-FR" w:eastAsia="en-GB"/>
        </w:rPr>
      </w:pPr>
      <w:r w:rsidRPr="00177BE9">
        <w:rPr>
          <w:rFonts w:ascii="Arial" w:eastAsia="Times New Roman" w:hAnsi="Arial" w:cs="Arial"/>
          <w:lang w:val="fr-FR" w:eastAsia="en-GB"/>
        </w:rPr>
        <w:t xml:space="preserve">le renforcement des capacités des organisations professionnelles </w:t>
      </w:r>
    </w:p>
    <w:p w14:paraId="48DDF3EC"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05E37297"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lastRenderedPageBreak/>
        <w:t>Bénéficiaires directs :</w:t>
      </w:r>
    </w:p>
    <w:p w14:paraId="01AFB3C5"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4C9046C9" w14:textId="77777777" w:rsidR="00177BE9" w:rsidRPr="00177BE9" w:rsidRDefault="00177BE9" w:rsidP="00177BE9">
      <w:pPr>
        <w:pStyle w:val="ListParagraph"/>
        <w:numPr>
          <w:ilvl w:val="0"/>
          <w:numId w:val="42"/>
        </w:numPr>
        <w:tabs>
          <w:tab w:val="num" w:pos="0"/>
        </w:tabs>
        <w:ind w:left="0" w:firstLine="0"/>
        <w:jc w:val="both"/>
        <w:rPr>
          <w:rFonts w:ascii="Arial" w:eastAsia="Times New Roman" w:hAnsi="Arial" w:cs="Arial"/>
          <w:lang w:val="fr-FR" w:eastAsia="en-GB"/>
        </w:rPr>
      </w:pPr>
      <w:r w:rsidRPr="00177BE9">
        <w:rPr>
          <w:rFonts w:ascii="Arial" w:eastAsia="Times New Roman" w:hAnsi="Arial" w:cs="Arial"/>
          <w:lang w:val="fr-FR" w:eastAsia="en-GB"/>
        </w:rPr>
        <w:t>Ministère de la Pêche et des Ressources Halieutiques (MPRH)</w:t>
      </w:r>
    </w:p>
    <w:p w14:paraId="55F86C08" w14:textId="77777777" w:rsidR="00177BE9" w:rsidRPr="00177BE9" w:rsidRDefault="00177BE9" w:rsidP="00177BE9">
      <w:pPr>
        <w:pStyle w:val="ListParagraph"/>
        <w:numPr>
          <w:ilvl w:val="0"/>
          <w:numId w:val="42"/>
        </w:numPr>
        <w:tabs>
          <w:tab w:val="num" w:pos="0"/>
        </w:tabs>
        <w:ind w:left="0" w:firstLine="0"/>
        <w:jc w:val="both"/>
        <w:rPr>
          <w:rFonts w:ascii="Arial" w:eastAsia="Times New Roman" w:hAnsi="Arial" w:cs="Arial"/>
          <w:lang w:val="fr-FR" w:eastAsia="en-GB"/>
        </w:rPr>
      </w:pPr>
      <w:r w:rsidRPr="00177BE9">
        <w:rPr>
          <w:rFonts w:ascii="Arial" w:eastAsia="Times New Roman" w:hAnsi="Arial" w:cs="Arial"/>
          <w:lang w:val="fr-FR" w:eastAsia="en-GB"/>
        </w:rPr>
        <w:t>Institutions sous tutelle du MPRH (Chambre Algérienne de Pêche et d’Aquaculture (CAPA), Chambres des Wilayas de Pêche et d’Aquaculture (CWPA), Chambres Inter-Wilayas de Pêche et d’Aquaculture (CIWPA), Centre National de Recherche pour le Développement de la Pêche et de l’Aquaculture (CNRDPA) et les établissements de formation.</w:t>
      </w:r>
    </w:p>
    <w:p w14:paraId="365545AD" w14:textId="77777777" w:rsidR="00177BE9" w:rsidRPr="00177BE9" w:rsidRDefault="00177BE9" w:rsidP="00177BE9">
      <w:pPr>
        <w:pStyle w:val="ListParagraph"/>
        <w:numPr>
          <w:ilvl w:val="0"/>
          <w:numId w:val="42"/>
        </w:numPr>
        <w:tabs>
          <w:tab w:val="num" w:pos="0"/>
        </w:tabs>
        <w:ind w:left="0" w:firstLine="0"/>
        <w:jc w:val="both"/>
        <w:rPr>
          <w:rFonts w:ascii="Arial" w:eastAsia="Times New Roman" w:hAnsi="Arial" w:cs="Arial"/>
          <w:lang w:val="fr-FR" w:eastAsia="en-GB"/>
        </w:rPr>
      </w:pPr>
      <w:r w:rsidRPr="00177BE9">
        <w:rPr>
          <w:rFonts w:ascii="Arial" w:eastAsia="Times New Roman" w:hAnsi="Arial" w:cs="Arial"/>
          <w:lang w:val="fr-FR" w:eastAsia="en-GB"/>
        </w:rPr>
        <w:t>Les services déconcentrés, notamment les directions locales de la pêche et des ressources halieutiques.</w:t>
      </w:r>
    </w:p>
    <w:p w14:paraId="005EBE5D"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4DB9B852"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Autres Bénéficiaires : les associations professionnelles, les acteurs privés et les entreprises du secteur ou liées au secteur.</w:t>
      </w:r>
    </w:p>
    <w:p w14:paraId="68E10704"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1BD71BE4"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Ce programme s’inscrit dans le programme national AQUAPECHE 2015-2020  et fait partie du programme indicatif national pour l'Algérie pour la période 2011-2013, qui définit l'ensemble des interventions financées par l'UE en Algérie.</w:t>
      </w:r>
    </w:p>
    <w:p w14:paraId="2655C1D6"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42F9F793"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Les entités de gestion du programme sont détaillées de la manière suivante : Directeur du Programme/régisseur et le Comptable National, l’UAP (Unité d’Appui au Programme), le comité de pilotage.</w:t>
      </w:r>
    </w:p>
    <w:p w14:paraId="0A9B8B29"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0C3665AF"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Les résultats attendus sont un renforcement des capacités d’encadrement et de gestion pour contribuer à la consolidation d’une stratégie pertinente et viable du secteur, la promotion et la valorisation des filières, le renforcement des capacités des organisations de professionnels.</w:t>
      </w:r>
    </w:p>
    <w:p w14:paraId="1DE7B07C"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5C6A4A94"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Le programme DIVECO-2 peut mettre à disposition du secteur de la pêche en Algérie les résultats obtenus et les leçons apprises en matière d'associationnisme et commercialisation dans le secteur de la pêche dans d'autres pays riverains de la Méditerranée comme c'est le cas de l'Espagne. Dans ce pays, des grands progrès ont été achevés dans ce sens grâce à la consolidation des associations de pêche. Elles assument aussi l'initiative de la commercialisation directe des produits.</w:t>
      </w:r>
    </w:p>
    <w:p w14:paraId="74BBFF2E"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6B398BBB"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19B2873D"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r w:rsidRPr="00177BE9">
        <w:rPr>
          <w:rFonts w:ascii="Arial" w:eastAsia="Times New Roman" w:hAnsi="Arial" w:cs="Arial"/>
          <w:lang w:val="fr-FR" w:eastAsia="en-GB"/>
        </w:rPr>
        <w:t>Principes de l’Approche de l’Assistance Technique: Accompagner le Ministère de la Pêche et des Ressources Halieutiques dans:</w:t>
      </w:r>
    </w:p>
    <w:p w14:paraId="70FADDD6" w14:textId="77777777" w:rsidR="00177BE9" w:rsidRPr="00177BE9" w:rsidRDefault="00177BE9" w:rsidP="00177BE9">
      <w:pPr>
        <w:pStyle w:val="ListParagraph"/>
        <w:tabs>
          <w:tab w:val="num" w:pos="0"/>
        </w:tabs>
        <w:ind w:left="0"/>
        <w:jc w:val="both"/>
        <w:rPr>
          <w:rFonts w:ascii="Arial" w:eastAsia="Times New Roman" w:hAnsi="Arial" w:cs="Arial"/>
          <w:lang w:val="fr-FR" w:eastAsia="en-GB"/>
        </w:rPr>
      </w:pPr>
    </w:p>
    <w:p w14:paraId="631D6129" w14:textId="77777777" w:rsidR="00177BE9" w:rsidRPr="00177BE9" w:rsidRDefault="00177BE9" w:rsidP="00177BE9">
      <w:pPr>
        <w:pStyle w:val="ListParagraph"/>
        <w:numPr>
          <w:ilvl w:val="0"/>
          <w:numId w:val="43"/>
        </w:numPr>
        <w:tabs>
          <w:tab w:val="num" w:pos="0"/>
        </w:tabs>
        <w:ind w:left="0" w:firstLine="0"/>
        <w:jc w:val="both"/>
        <w:rPr>
          <w:rFonts w:ascii="Arial" w:eastAsia="Times New Roman" w:hAnsi="Arial" w:cs="Arial"/>
          <w:lang w:val="fr-FR" w:eastAsia="en-GB"/>
        </w:rPr>
      </w:pPr>
      <w:r w:rsidRPr="00177BE9">
        <w:rPr>
          <w:rFonts w:ascii="Arial" w:eastAsia="Times New Roman" w:hAnsi="Arial" w:cs="Arial"/>
          <w:lang w:val="fr-FR" w:eastAsia="en-GB"/>
        </w:rPr>
        <w:t>le renforcement des capacités d'encadrement et de gestion des institutions publiques.</w:t>
      </w:r>
    </w:p>
    <w:p w14:paraId="79255D00" w14:textId="77777777" w:rsidR="00177BE9" w:rsidRPr="00177BE9" w:rsidRDefault="00177BE9" w:rsidP="00177BE9">
      <w:pPr>
        <w:pStyle w:val="ListParagraph"/>
        <w:numPr>
          <w:ilvl w:val="0"/>
          <w:numId w:val="43"/>
        </w:numPr>
        <w:tabs>
          <w:tab w:val="num" w:pos="0"/>
        </w:tabs>
        <w:ind w:left="0" w:firstLine="0"/>
        <w:jc w:val="both"/>
        <w:rPr>
          <w:rFonts w:ascii="Arial" w:eastAsia="Times New Roman" w:hAnsi="Arial" w:cs="Arial"/>
          <w:lang w:val="fr-FR" w:eastAsia="en-GB"/>
        </w:rPr>
      </w:pPr>
      <w:r w:rsidRPr="00177BE9">
        <w:rPr>
          <w:rFonts w:ascii="Arial" w:eastAsia="Times New Roman" w:hAnsi="Arial" w:cs="Arial"/>
          <w:lang w:val="fr-FR" w:eastAsia="en-GB"/>
        </w:rPr>
        <w:t>la promotion et la valorisation des filières par l'accompagnement en la distribution et la commercialisation.</w:t>
      </w:r>
    </w:p>
    <w:p w14:paraId="296DB38D" w14:textId="77777777" w:rsidR="00177BE9" w:rsidRPr="00177BE9" w:rsidRDefault="00177BE9" w:rsidP="00177BE9">
      <w:pPr>
        <w:pStyle w:val="ListParagraph"/>
        <w:numPr>
          <w:ilvl w:val="0"/>
          <w:numId w:val="43"/>
        </w:numPr>
        <w:tabs>
          <w:tab w:val="num" w:pos="0"/>
        </w:tabs>
        <w:ind w:left="0" w:firstLine="0"/>
        <w:jc w:val="both"/>
        <w:rPr>
          <w:rFonts w:ascii="Arial" w:eastAsia="Times New Roman" w:hAnsi="Arial" w:cs="Arial"/>
          <w:lang w:val="fr-FR" w:eastAsia="en-GB"/>
        </w:rPr>
      </w:pPr>
      <w:r w:rsidRPr="00177BE9">
        <w:rPr>
          <w:rFonts w:ascii="Arial" w:eastAsia="Times New Roman" w:hAnsi="Arial" w:cs="Arial"/>
          <w:lang w:val="fr-FR" w:eastAsia="en-GB"/>
        </w:rPr>
        <w:t>le renforcement des capacités des organisations professionnelles.</w:t>
      </w:r>
    </w:p>
    <w:p w14:paraId="708DE716" w14:textId="77777777" w:rsidR="0060198A" w:rsidRPr="0060198A" w:rsidRDefault="0060198A" w:rsidP="00177BE9">
      <w:pPr>
        <w:pStyle w:val="ListParagraph"/>
        <w:tabs>
          <w:tab w:val="num" w:pos="0"/>
        </w:tabs>
        <w:spacing w:after="0" w:line="240" w:lineRule="auto"/>
        <w:ind w:left="0"/>
        <w:jc w:val="both"/>
        <w:rPr>
          <w:rFonts w:ascii="Times New Roman" w:hAnsi="Times New Roman" w:cs="Times New Roman"/>
          <w:sz w:val="24"/>
          <w:szCs w:val="24"/>
          <w:lang w:val="fr-FR"/>
        </w:rPr>
      </w:pPr>
    </w:p>
    <w:p w14:paraId="0EE7200C" w14:textId="77777777" w:rsidR="00392551" w:rsidRPr="00AD55AB" w:rsidRDefault="00392551" w:rsidP="00455D3E">
      <w:pPr>
        <w:pStyle w:val="Heading1"/>
        <w:numPr>
          <w:ilvl w:val="0"/>
          <w:numId w:val="48"/>
        </w:numPr>
        <w:spacing w:before="0" w:after="120" w:line="240" w:lineRule="auto"/>
        <w:jc w:val="both"/>
        <w:rPr>
          <w:rFonts w:ascii="Arial" w:hAnsi="Arial" w:cs="Arial"/>
          <w:sz w:val="22"/>
          <w:szCs w:val="22"/>
        </w:rPr>
      </w:pPr>
      <w:r w:rsidRPr="00550078">
        <w:rPr>
          <w:rFonts w:ascii="Arial" w:hAnsi="Arial"/>
          <w:sz w:val="22"/>
          <w:szCs w:val="22"/>
        </w:rPr>
        <w:br w:type="page"/>
      </w:r>
      <w:bookmarkStart w:id="5" w:name="_Toc282434611"/>
      <w:bookmarkStart w:id="6" w:name="_Toc292372420"/>
      <w:bookmarkStart w:id="7" w:name="_Toc435631039"/>
      <w:r w:rsidRPr="00AD55AB">
        <w:rPr>
          <w:rFonts w:ascii="Arial" w:hAnsi="Arial" w:cs="Arial"/>
          <w:sz w:val="22"/>
          <w:szCs w:val="22"/>
        </w:rPr>
        <w:lastRenderedPageBreak/>
        <w:t>Contexte de la Mission</w:t>
      </w:r>
      <w:bookmarkEnd w:id="4"/>
      <w:bookmarkEnd w:id="5"/>
      <w:bookmarkEnd w:id="6"/>
      <w:bookmarkEnd w:id="7"/>
    </w:p>
    <w:p w14:paraId="53C512F2" w14:textId="77777777" w:rsidR="00392551" w:rsidRPr="00AD55AB" w:rsidRDefault="00392551" w:rsidP="00177BE9">
      <w:pPr>
        <w:tabs>
          <w:tab w:val="num" w:pos="0"/>
        </w:tabs>
        <w:spacing w:line="240" w:lineRule="auto"/>
        <w:jc w:val="both"/>
        <w:rPr>
          <w:rFonts w:ascii="Arial" w:hAnsi="Arial" w:cs="Arial"/>
          <w:lang w:val="fr-FR"/>
        </w:rPr>
      </w:pPr>
      <w:bookmarkStart w:id="8" w:name="_Toc536442292"/>
      <w:bookmarkStart w:id="9" w:name="_Toc249760375"/>
      <w:bookmarkStart w:id="10" w:name="_Toc536442293"/>
      <w:bookmarkStart w:id="11" w:name="_Toc249760376"/>
      <w:r w:rsidRPr="00AD55AB">
        <w:rPr>
          <w:rFonts w:ascii="Arial" w:hAnsi="Arial" w:cs="Arial"/>
          <w:lang w:val="fr-FR"/>
        </w:rPr>
        <w:t xml:space="preserve">La présente mission s’inscrit dans le cadre des </w:t>
      </w:r>
      <w:r w:rsidR="003042DD">
        <w:rPr>
          <w:rFonts w:ascii="Arial" w:hAnsi="Arial" w:cs="Arial"/>
          <w:lang w:val="fr-FR"/>
        </w:rPr>
        <w:t>activités d’assistance technique d’appui à la mise en œuvre du Programme</w:t>
      </w:r>
      <w:r w:rsidR="003042DD">
        <w:rPr>
          <w:rFonts w:ascii="Arial" w:hAnsi="Arial" w:cs="Arial"/>
          <w:iCs/>
          <w:lang w:val="fr-FR"/>
        </w:rPr>
        <w:t xml:space="preserve"> DIVECO – 2.</w:t>
      </w:r>
    </w:p>
    <w:p w14:paraId="4A74BCA8" w14:textId="77777777" w:rsidR="003042DD" w:rsidRPr="003042DD" w:rsidRDefault="003042DD" w:rsidP="003042DD">
      <w:pPr>
        <w:tabs>
          <w:tab w:val="num" w:pos="0"/>
        </w:tabs>
        <w:spacing w:line="240" w:lineRule="auto"/>
        <w:jc w:val="both"/>
        <w:rPr>
          <w:rFonts w:ascii="Arial" w:hAnsi="Arial" w:cs="Arial"/>
          <w:lang w:val="fr-FR"/>
        </w:rPr>
      </w:pPr>
      <w:bookmarkStart w:id="12" w:name="_Toc348609076"/>
      <w:r w:rsidRPr="003042DD">
        <w:rPr>
          <w:rFonts w:ascii="Arial" w:hAnsi="Arial" w:cs="Arial"/>
          <w:lang w:val="fr-FR"/>
        </w:rPr>
        <w:t>Le bénéficiaire est l’Unité d’Appui au Programme à la mise en œuvre du Programme d’Appui à la Diversification de l’Economie – Secteur Pêche.</w:t>
      </w:r>
      <w:bookmarkEnd w:id="12"/>
    </w:p>
    <w:p w14:paraId="7B7664B3" w14:textId="77777777" w:rsidR="003042DD" w:rsidRPr="003042DD" w:rsidRDefault="003042DD" w:rsidP="003042DD">
      <w:pPr>
        <w:tabs>
          <w:tab w:val="num" w:pos="0"/>
        </w:tabs>
        <w:spacing w:line="240" w:lineRule="auto"/>
        <w:jc w:val="both"/>
        <w:rPr>
          <w:rFonts w:ascii="Arial" w:hAnsi="Arial" w:cs="Arial"/>
          <w:lang w:val="fr-FR"/>
        </w:rPr>
      </w:pPr>
      <w:r w:rsidRPr="003042DD">
        <w:rPr>
          <w:rFonts w:ascii="Arial" w:hAnsi="Arial" w:cs="Arial"/>
          <w:lang w:val="fr-FR"/>
        </w:rPr>
        <w:t>Public cible</w:t>
      </w:r>
    </w:p>
    <w:p w14:paraId="080227E8"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Ministère de la Pêche et des Ressources Halieutiques et Directions de la Pêche des Wilayas</w:t>
      </w:r>
    </w:p>
    <w:p w14:paraId="55C1B2F1"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Chambres de Pêche et d'Aquaculture et 60 coopératives associations d’exploitation, transformation et commercialisation des produits halieutiques.</w:t>
      </w:r>
    </w:p>
    <w:p w14:paraId="02FAA238" w14:textId="77777777" w:rsidR="00392551" w:rsidRPr="00AD55AB" w:rsidRDefault="00392551" w:rsidP="00177BE9">
      <w:pPr>
        <w:tabs>
          <w:tab w:val="num" w:pos="0"/>
        </w:tabs>
        <w:spacing w:line="240" w:lineRule="auto"/>
        <w:jc w:val="both"/>
        <w:rPr>
          <w:rFonts w:ascii="Arial" w:hAnsi="Arial" w:cs="Arial"/>
          <w:lang w:val="fr-FR"/>
        </w:rPr>
      </w:pPr>
    </w:p>
    <w:p w14:paraId="642DE993" w14:textId="77777777" w:rsidR="00392551" w:rsidRPr="00AD55AB" w:rsidRDefault="00392551" w:rsidP="00177BE9">
      <w:pPr>
        <w:tabs>
          <w:tab w:val="num" w:pos="0"/>
        </w:tabs>
        <w:spacing w:line="240" w:lineRule="auto"/>
        <w:jc w:val="both"/>
        <w:rPr>
          <w:rFonts w:ascii="Arial" w:hAnsi="Arial" w:cs="Arial"/>
          <w:lang w:val="fr-FR"/>
        </w:rPr>
      </w:pPr>
      <w:r w:rsidRPr="00AD55AB">
        <w:rPr>
          <w:rFonts w:ascii="Arial" w:hAnsi="Arial" w:cs="Arial"/>
          <w:lang w:val="fr-FR"/>
        </w:rPr>
        <w:t>Il s'agit </w:t>
      </w:r>
      <w:bookmarkStart w:id="13" w:name="_Toc282434612"/>
      <w:r w:rsidR="003042DD">
        <w:rPr>
          <w:rFonts w:ascii="Arial" w:hAnsi="Arial" w:cs="Arial"/>
          <w:lang w:val="fr-FR"/>
        </w:rPr>
        <w:t>d’appuyer à l’UAP dans certains domaines qui ont été bien établis par les Termes de Référence du projet :</w:t>
      </w:r>
    </w:p>
    <w:p w14:paraId="5066A530"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Accompagnement dans la conception et le montage des projets productifs (10)</w:t>
      </w:r>
    </w:p>
    <w:p w14:paraId="0CDC0BCA"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Accompagnement de l’adaptation de l’appareil de formation à la réalité des activités de la pêche et de l’aquaculture aux besoins de la profession (4)</w:t>
      </w:r>
    </w:p>
    <w:p w14:paraId="70BD06B1"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Amélioration des capacités d’intervention des chambres de la pêche et de l’aquaculture en matière de formation et d’accompagnement des professionnels du secteur (5)</w:t>
      </w:r>
    </w:p>
    <w:p w14:paraId="1EB6AAFD"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Accompagnement et mise à niveau du mouvement associatif (8)</w:t>
      </w:r>
    </w:p>
    <w:p w14:paraId="60CA7AF5"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Appui pour la mise en place de normes d’hygiène et de guides de bonnes pratiques par filières d’activités (14)</w:t>
      </w:r>
    </w:p>
    <w:p w14:paraId="52DBFB0B"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Appui pour la mise en place du système de traçabilité des produits de la pêche et de l’aquaculture (15)</w:t>
      </w:r>
    </w:p>
    <w:p w14:paraId="5C3AC05E"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Accompagnement pour l’optimisation des réseaux de distribution et de régulation du marché (16)</w:t>
      </w:r>
    </w:p>
    <w:p w14:paraId="54F2BB27" w14:textId="77777777" w:rsidR="003042DD" w:rsidRPr="003042DD" w:rsidRDefault="003042DD" w:rsidP="003042DD">
      <w:pPr>
        <w:numPr>
          <w:ilvl w:val="0"/>
          <w:numId w:val="41"/>
        </w:numPr>
        <w:tabs>
          <w:tab w:val="num" w:pos="0"/>
        </w:tabs>
        <w:spacing w:line="240" w:lineRule="auto"/>
        <w:jc w:val="both"/>
        <w:rPr>
          <w:rFonts w:ascii="Arial" w:hAnsi="Arial" w:cs="Arial"/>
          <w:lang w:val="fr-FR"/>
        </w:rPr>
      </w:pPr>
      <w:r w:rsidRPr="003042DD">
        <w:rPr>
          <w:rFonts w:ascii="Arial" w:hAnsi="Arial" w:cs="Arial"/>
          <w:lang w:val="fr-FR"/>
        </w:rPr>
        <w:t>Accompagnement pour la valorisation et la transformation des produits de la pêche et de l’aquaculture (17).</w:t>
      </w:r>
    </w:p>
    <w:p w14:paraId="7F029B4F" w14:textId="77777777" w:rsidR="00392551" w:rsidRPr="00AD55AB" w:rsidRDefault="00392551" w:rsidP="00177BE9">
      <w:pPr>
        <w:tabs>
          <w:tab w:val="num" w:pos="0"/>
        </w:tabs>
        <w:spacing w:line="240" w:lineRule="auto"/>
        <w:jc w:val="both"/>
        <w:rPr>
          <w:rFonts w:ascii="Arial" w:hAnsi="Arial" w:cs="Arial"/>
          <w:lang w:val="fr-FR"/>
        </w:rPr>
      </w:pPr>
    </w:p>
    <w:p w14:paraId="220D253B" w14:textId="09136216" w:rsidR="00392551" w:rsidRDefault="00392551" w:rsidP="005B0076">
      <w:pPr>
        <w:pStyle w:val="Heading1"/>
        <w:numPr>
          <w:ilvl w:val="0"/>
          <w:numId w:val="48"/>
        </w:numPr>
        <w:spacing w:before="0" w:after="120" w:line="240" w:lineRule="auto"/>
        <w:jc w:val="both"/>
        <w:rPr>
          <w:rFonts w:ascii="Arial" w:hAnsi="Arial" w:cs="Arial"/>
          <w:sz w:val="22"/>
          <w:szCs w:val="22"/>
          <w:lang w:val="es-ES"/>
        </w:rPr>
      </w:pPr>
      <w:bookmarkStart w:id="14" w:name="_Toc292372421"/>
      <w:bookmarkStart w:id="15" w:name="_Toc435631040"/>
      <w:r w:rsidRPr="00AD55AB">
        <w:rPr>
          <w:rFonts w:ascii="Arial" w:hAnsi="Arial" w:cs="Arial"/>
          <w:sz w:val="22"/>
          <w:szCs w:val="22"/>
        </w:rPr>
        <w:t>Objectif de la Mission</w:t>
      </w:r>
      <w:bookmarkEnd w:id="8"/>
      <w:bookmarkEnd w:id="9"/>
      <w:bookmarkEnd w:id="13"/>
      <w:bookmarkEnd w:id="14"/>
      <w:bookmarkEnd w:id="15"/>
    </w:p>
    <w:p w14:paraId="6D5A01E7" w14:textId="77777777" w:rsidR="003042DD" w:rsidRPr="003042DD" w:rsidRDefault="003042DD" w:rsidP="003042DD">
      <w:pPr>
        <w:rPr>
          <w:lang w:val="es-ES"/>
        </w:rPr>
      </w:pPr>
    </w:p>
    <w:p w14:paraId="3107E0F9" w14:textId="77777777" w:rsidR="003042DD" w:rsidRPr="003042DD" w:rsidRDefault="003042DD" w:rsidP="003042DD">
      <w:pPr>
        <w:numPr>
          <w:ilvl w:val="0"/>
          <w:numId w:val="44"/>
        </w:numPr>
        <w:tabs>
          <w:tab w:val="num" w:pos="0"/>
        </w:tabs>
        <w:spacing w:line="240" w:lineRule="auto"/>
        <w:jc w:val="both"/>
        <w:rPr>
          <w:rFonts w:ascii="Arial" w:hAnsi="Arial" w:cs="Arial"/>
          <w:lang w:val="fr-FR"/>
        </w:rPr>
      </w:pPr>
      <w:r w:rsidRPr="003042DD">
        <w:rPr>
          <w:rFonts w:ascii="Arial" w:hAnsi="Arial" w:cs="Arial"/>
          <w:lang w:val="fr-FR"/>
        </w:rPr>
        <w:t>Appui pour la mise en place du système de commercialisation et traçabilité des produits de la pêche et de l’aquaculture</w:t>
      </w:r>
    </w:p>
    <w:p w14:paraId="164E7339" w14:textId="77777777" w:rsidR="003042DD" w:rsidRPr="003042DD" w:rsidRDefault="003042DD" w:rsidP="003042DD">
      <w:pPr>
        <w:numPr>
          <w:ilvl w:val="0"/>
          <w:numId w:val="44"/>
        </w:numPr>
        <w:tabs>
          <w:tab w:val="num" w:pos="0"/>
        </w:tabs>
        <w:spacing w:line="240" w:lineRule="auto"/>
        <w:jc w:val="both"/>
        <w:rPr>
          <w:rFonts w:ascii="Arial" w:hAnsi="Arial" w:cs="Arial"/>
          <w:lang w:val="fr-FR"/>
        </w:rPr>
      </w:pPr>
      <w:r w:rsidRPr="003042DD">
        <w:rPr>
          <w:rFonts w:ascii="Arial" w:hAnsi="Arial" w:cs="Arial"/>
          <w:lang w:val="fr-FR"/>
        </w:rPr>
        <w:t>Accompagnement pour l’optimisation des réseaux de distribution et de régulation du marché de la pêche et de l’aquaculture</w:t>
      </w:r>
    </w:p>
    <w:p w14:paraId="5AA6FF1D" w14:textId="77777777" w:rsidR="00392551" w:rsidRPr="00F43CA8" w:rsidRDefault="003042DD" w:rsidP="00042D4F">
      <w:pPr>
        <w:numPr>
          <w:ilvl w:val="0"/>
          <w:numId w:val="44"/>
        </w:numPr>
        <w:tabs>
          <w:tab w:val="num" w:pos="0"/>
        </w:tabs>
        <w:spacing w:line="240" w:lineRule="auto"/>
        <w:jc w:val="both"/>
        <w:rPr>
          <w:rFonts w:ascii="Arial" w:hAnsi="Arial" w:cs="Arial"/>
          <w:lang w:val="fr-FR"/>
        </w:rPr>
      </w:pPr>
      <w:r w:rsidRPr="00F43CA8">
        <w:rPr>
          <w:rFonts w:ascii="Arial" w:hAnsi="Arial" w:cs="Arial"/>
          <w:lang w:val="fr-FR"/>
        </w:rPr>
        <w:t>Accompagnement pour la valorisation des produits de la pêche et de l’aquaculture</w:t>
      </w:r>
      <w:r w:rsidR="008F6BA5" w:rsidRPr="00F43CA8">
        <w:rPr>
          <w:rFonts w:ascii="Arial" w:hAnsi="Arial" w:cs="Arial"/>
          <w:lang w:val="fr-FR"/>
        </w:rPr>
        <w:br/>
      </w:r>
      <w:r w:rsidR="008F6BA5" w:rsidRPr="00F43CA8">
        <w:rPr>
          <w:rFonts w:ascii="Arial" w:hAnsi="Arial" w:cs="Arial"/>
          <w:lang w:val="fr-FR"/>
        </w:rPr>
        <w:br/>
      </w:r>
    </w:p>
    <w:p w14:paraId="5395D838" w14:textId="0255F502" w:rsidR="00392551" w:rsidRPr="00C87A49" w:rsidRDefault="005B0076" w:rsidP="00177BE9">
      <w:pPr>
        <w:pStyle w:val="Heading1"/>
        <w:tabs>
          <w:tab w:val="num" w:pos="0"/>
        </w:tabs>
        <w:spacing w:before="0" w:after="120" w:line="240" w:lineRule="auto"/>
        <w:jc w:val="both"/>
        <w:rPr>
          <w:rFonts w:ascii="Arial" w:hAnsi="Arial" w:cs="Arial"/>
          <w:sz w:val="22"/>
          <w:szCs w:val="22"/>
          <w:lang w:val="fr-FR"/>
        </w:rPr>
      </w:pPr>
      <w:bookmarkStart w:id="16" w:name="_Toc282434613"/>
      <w:bookmarkStart w:id="17" w:name="_Toc292372422"/>
      <w:bookmarkStart w:id="18" w:name="_Toc435631041"/>
      <w:r>
        <w:rPr>
          <w:rFonts w:ascii="Arial" w:hAnsi="Arial" w:cs="Arial"/>
          <w:sz w:val="22"/>
          <w:szCs w:val="22"/>
          <w:lang w:val="fr-FR"/>
        </w:rPr>
        <w:lastRenderedPageBreak/>
        <w:t xml:space="preserve">4. </w:t>
      </w:r>
      <w:r w:rsidR="00392551" w:rsidRPr="00AD55AB">
        <w:rPr>
          <w:rFonts w:ascii="Arial" w:hAnsi="Arial" w:cs="Arial"/>
          <w:sz w:val="22"/>
          <w:szCs w:val="22"/>
        </w:rPr>
        <w:t>Résultats attendus de la Mission</w:t>
      </w:r>
      <w:bookmarkStart w:id="19" w:name="_Toc532263378"/>
      <w:bookmarkStart w:id="20" w:name="_Toc535652907"/>
      <w:bookmarkEnd w:id="10"/>
      <w:bookmarkEnd w:id="11"/>
      <w:bookmarkEnd w:id="16"/>
      <w:bookmarkEnd w:id="17"/>
      <w:bookmarkEnd w:id="18"/>
      <w:r w:rsidR="00C87A49">
        <w:rPr>
          <w:rFonts w:ascii="Arial" w:hAnsi="Arial" w:cs="Arial"/>
          <w:sz w:val="22"/>
          <w:szCs w:val="22"/>
          <w:lang w:val="fr-FR"/>
        </w:rPr>
        <w:t xml:space="preserve"> et indicateurs de résultat</w:t>
      </w:r>
    </w:p>
    <w:p w14:paraId="3694D0A2" w14:textId="77777777" w:rsidR="00C85FBE" w:rsidRPr="00C85FBE" w:rsidRDefault="00C85FBE" w:rsidP="00C85FBE">
      <w:pPr>
        <w:tabs>
          <w:tab w:val="num" w:pos="0"/>
        </w:tabs>
        <w:spacing w:line="240" w:lineRule="auto"/>
        <w:jc w:val="both"/>
        <w:rPr>
          <w:rFonts w:ascii="Arial" w:hAnsi="Arial" w:cs="Arial"/>
          <w:lang w:val="fr-FR"/>
        </w:rPr>
      </w:pPr>
      <w:r w:rsidRPr="00C85FBE">
        <w:rPr>
          <w:rFonts w:ascii="Arial" w:hAnsi="Arial" w:cs="Arial"/>
          <w:lang w:val="fr-FR"/>
        </w:rPr>
        <w:t>i.</w:t>
      </w:r>
      <w:r w:rsidRPr="00C85FBE">
        <w:rPr>
          <w:rFonts w:ascii="Arial" w:hAnsi="Arial" w:cs="Arial"/>
          <w:lang w:val="fr-FR"/>
        </w:rPr>
        <w:tab/>
        <w:t>Réaliser un diagnostic approfondi sur les circuits des commercialisations des produits de la pêche et de l’aquaculture par filière et par métier, de la transformation de produits halieutiques. Étudier l’évolution du prix de gros et de détail du poisson</w:t>
      </w:r>
    </w:p>
    <w:p w14:paraId="0614AD19" w14:textId="77777777" w:rsidR="00C85FBE" w:rsidRPr="00C85FBE" w:rsidRDefault="00C85FBE" w:rsidP="00C85FBE">
      <w:pPr>
        <w:tabs>
          <w:tab w:val="num" w:pos="0"/>
        </w:tabs>
        <w:spacing w:line="240" w:lineRule="auto"/>
        <w:jc w:val="both"/>
        <w:rPr>
          <w:rFonts w:ascii="Arial" w:hAnsi="Arial" w:cs="Arial"/>
          <w:lang w:val="fr-FR"/>
        </w:rPr>
      </w:pPr>
      <w:r w:rsidRPr="00C85FBE">
        <w:rPr>
          <w:rFonts w:ascii="Arial" w:hAnsi="Arial" w:cs="Arial"/>
          <w:lang w:val="fr-FR"/>
        </w:rPr>
        <w:t>ii.</w:t>
      </w:r>
      <w:r w:rsidRPr="00C85FBE">
        <w:rPr>
          <w:rFonts w:ascii="Arial" w:hAnsi="Arial" w:cs="Arial"/>
          <w:lang w:val="fr-FR"/>
        </w:rPr>
        <w:tab/>
        <w:t>Détecter des éventuelles défaillances en matière de commercialisation des produits de la pêche qui pourraient être résolues dans le cadre de DIVECO II</w:t>
      </w:r>
    </w:p>
    <w:p w14:paraId="62414E2E" w14:textId="77777777" w:rsidR="00C85FBE" w:rsidRPr="00C85FBE" w:rsidRDefault="00C85FBE" w:rsidP="00C85FBE">
      <w:pPr>
        <w:tabs>
          <w:tab w:val="num" w:pos="0"/>
        </w:tabs>
        <w:spacing w:line="240" w:lineRule="auto"/>
        <w:jc w:val="both"/>
        <w:rPr>
          <w:rFonts w:ascii="Arial" w:hAnsi="Arial" w:cs="Arial"/>
          <w:lang w:val="fr-FR"/>
        </w:rPr>
      </w:pPr>
      <w:r w:rsidRPr="00C85FBE">
        <w:rPr>
          <w:rFonts w:ascii="Arial" w:hAnsi="Arial" w:cs="Arial"/>
          <w:lang w:val="fr-FR"/>
        </w:rPr>
        <w:t>iii.</w:t>
      </w:r>
      <w:r w:rsidRPr="00C85FBE">
        <w:rPr>
          <w:rFonts w:ascii="Arial" w:hAnsi="Arial" w:cs="Arial"/>
          <w:lang w:val="fr-FR"/>
        </w:rPr>
        <w:tab/>
        <w:t>Designer un plan d'améliorations pour l'actuel système de commercialisation avec une valorisation des produits de la pêche et de l’aquaculture.</w:t>
      </w:r>
    </w:p>
    <w:p w14:paraId="7E611A17" w14:textId="77777777" w:rsidR="00C85FBE" w:rsidRPr="00C85FBE" w:rsidRDefault="00C85FBE" w:rsidP="00C85FBE">
      <w:pPr>
        <w:tabs>
          <w:tab w:val="num" w:pos="0"/>
        </w:tabs>
        <w:spacing w:line="240" w:lineRule="auto"/>
        <w:jc w:val="both"/>
        <w:rPr>
          <w:rFonts w:ascii="Arial" w:hAnsi="Arial" w:cs="Arial"/>
          <w:lang w:val="fr-FR"/>
        </w:rPr>
      </w:pPr>
      <w:r w:rsidRPr="00C85FBE">
        <w:rPr>
          <w:rFonts w:ascii="Arial" w:hAnsi="Arial" w:cs="Arial"/>
          <w:lang w:val="fr-FR"/>
        </w:rPr>
        <w:t>iv.</w:t>
      </w:r>
      <w:r w:rsidRPr="008F6BA5">
        <w:rPr>
          <w:rFonts w:ascii="Arial" w:hAnsi="Arial" w:cs="Arial"/>
          <w:color w:val="FF0000"/>
          <w:lang w:val="fr-FR"/>
        </w:rPr>
        <w:tab/>
      </w:r>
      <w:r w:rsidRPr="00C85FBE">
        <w:rPr>
          <w:rFonts w:ascii="Arial" w:hAnsi="Arial" w:cs="Arial"/>
          <w:lang w:val="fr-FR"/>
        </w:rPr>
        <w:t xml:space="preserve">Réaliser une étude comparative de la réglementation régissant la commercialisation et la distribution des produits de la pêche.  </w:t>
      </w:r>
    </w:p>
    <w:p w14:paraId="6E32ED52" w14:textId="77777777" w:rsidR="00C85FBE" w:rsidRPr="000A2FC8" w:rsidRDefault="00C85FBE" w:rsidP="00C85FBE">
      <w:pPr>
        <w:tabs>
          <w:tab w:val="num" w:pos="0"/>
        </w:tabs>
        <w:spacing w:line="240" w:lineRule="auto"/>
        <w:jc w:val="both"/>
        <w:rPr>
          <w:rFonts w:ascii="Arial" w:hAnsi="Arial" w:cs="Arial"/>
          <w:lang w:val="fr-FR"/>
        </w:rPr>
      </w:pPr>
      <w:r w:rsidRPr="00C85FBE">
        <w:rPr>
          <w:rFonts w:ascii="Arial" w:hAnsi="Arial" w:cs="Arial"/>
          <w:lang w:val="fr-FR"/>
        </w:rPr>
        <w:t>v.</w:t>
      </w:r>
      <w:r w:rsidRPr="00C85FBE">
        <w:rPr>
          <w:rFonts w:ascii="Arial" w:hAnsi="Arial" w:cs="Arial"/>
          <w:lang w:val="fr-FR"/>
        </w:rPr>
        <w:tab/>
        <w:t xml:space="preserve">Réaliser des propositions pour améliorer les réseaux de distribution et la </w:t>
      </w:r>
      <w:r w:rsidRPr="000A2FC8">
        <w:rPr>
          <w:rFonts w:ascii="Arial" w:hAnsi="Arial" w:cs="Arial"/>
          <w:lang w:val="fr-FR"/>
        </w:rPr>
        <w:t>régulation du marché</w:t>
      </w:r>
      <w:r w:rsidR="008F6BA5" w:rsidRPr="000A2FC8">
        <w:rPr>
          <w:rFonts w:ascii="Arial" w:hAnsi="Arial" w:cs="Arial"/>
          <w:lang w:val="fr-FR"/>
        </w:rPr>
        <w:t xml:space="preserve"> appuient les nouvelles réglementations sur le « bon commercial »</w:t>
      </w:r>
    </w:p>
    <w:p w14:paraId="32C7647E" w14:textId="77777777" w:rsidR="00C85FBE" w:rsidRPr="000A2FC8" w:rsidRDefault="00C85FBE" w:rsidP="00C85FBE">
      <w:pPr>
        <w:tabs>
          <w:tab w:val="num" w:pos="0"/>
        </w:tabs>
        <w:spacing w:line="240" w:lineRule="auto"/>
        <w:jc w:val="both"/>
        <w:rPr>
          <w:rFonts w:ascii="Arial" w:hAnsi="Arial" w:cs="Arial"/>
          <w:lang w:val="fr-FR"/>
        </w:rPr>
      </w:pPr>
      <w:r w:rsidRPr="000A2FC8">
        <w:rPr>
          <w:rFonts w:ascii="Arial" w:hAnsi="Arial" w:cs="Arial"/>
          <w:lang w:val="fr-FR"/>
        </w:rPr>
        <w:t>vi.</w:t>
      </w:r>
      <w:r w:rsidRPr="000A2FC8">
        <w:rPr>
          <w:rFonts w:ascii="Arial" w:hAnsi="Arial" w:cs="Arial"/>
          <w:lang w:val="fr-FR"/>
        </w:rPr>
        <w:tab/>
        <w:t xml:space="preserve">Réaliser un diagnostic du rôle des chambres de la pêche et de l’aquaculture en matière d’accompagnement au montage de projets productifs et de formation des entrepreneurs et proposer des mesures pour renforcer les capacités des chambres dans ce sens. </w:t>
      </w:r>
    </w:p>
    <w:p w14:paraId="2666F970" w14:textId="77777777" w:rsidR="00C85FBE" w:rsidRPr="000A2FC8" w:rsidRDefault="00C85FBE" w:rsidP="00C85FBE">
      <w:pPr>
        <w:tabs>
          <w:tab w:val="num" w:pos="0"/>
        </w:tabs>
        <w:spacing w:line="240" w:lineRule="auto"/>
        <w:jc w:val="both"/>
        <w:rPr>
          <w:rFonts w:ascii="Arial" w:hAnsi="Arial" w:cs="Arial"/>
          <w:lang w:val="fr-FR"/>
        </w:rPr>
      </w:pPr>
      <w:r w:rsidRPr="000A2FC8">
        <w:rPr>
          <w:rFonts w:ascii="Arial" w:hAnsi="Arial" w:cs="Arial"/>
          <w:lang w:val="fr-FR"/>
        </w:rPr>
        <w:t>vii.</w:t>
      </w:r>
      <w:r w:rsidRPr="000A2FC8">
        <w:rPr>
          <w:rFonts w:ascii="Arial" w:hAnsi="Arial" w:cs="Arial"/>
          <w:lang w:val="fr-FR"/>
        </w:rPr>
        <w:tab/>
        <w:t xml:space="preserve">Analyser la législation et la réglementation  sur  les normes d'hygiène et de sécurité alimentaire en collaboration avec </w:t>
      </w:r>
      <w:proofErr w:type="gramStart"/>
      <w:r w:rsidRPr="000A2FC8">
        <w:rPr>
          <w:rFonts w:ascii="Arial" w:hAnsi="Arial" w:cs="Arial"/>
          <w:lang w:val="fr-FR"/>
        </w:rPr>
        <w:t>les experts long terme</w:t>
      </w:r>
      <w:proofErr w:type="gramEnd"/>
      <w:r w:rsidRPr="000A2FC8">
        <w:rPr>
          <w:rFonts w:ascii="Arial" w:hAnsi="Arial" w:cs="Arial"/>
          <w:lang w:val="fr-FR"/>
        </w:rPr>
        <w:t xml:space="preserve"> et court terme.</w:t>
      </w:r>
    </w:p>
    <w:p w14:paraId="577BF1FD" w14:textId="77777777" w:rsidR="00C85FBE" w:rsidRPr="000A2FC8" w:rsidRDefault="00C85FBE" w:rsidP="00C85FBE">
      <w:pPr>
        <w:tabs>
          <w:tab w:val="num" w:pos="0"/>
        </w:tabs>
        <w:spacing w:line="240" w:lineRule="auto"/>
        <w:jc w:val="both"/>
        <w:rPr>
          <w:rFonts w:ascii="Arial" w:hAnsi="Arial" w:cs="Arial"/>
          <w:lang w:val="fr-FR"/>
        </w:rPr>
      </w:pPr>
      <w:r w:rsidRPr="000A2FC8">
        <w:rPr>
          <w:rFonts w:ascii="Arial" w:hAnsi="Arial" w:cs="Arial"/>
          <w:lang w:val="fr-FR"/>
        </w:rPr>
        <w:t>viii.</w:t>
      </w:r>
      <w:r w:rsidRPr="000A2FC8">
        <w:rPr>
          <w:rFonts w:ascii="Arial" w:hAnsi="Arial" w:cs="Arial"/>
          <w:lang w:val="fr-FR"/>
        </w:rPr>
        <w:tab/>
        <w:t xml:space="preserve">Proposer de guides de bonnes pratiques en matière de commercialisation par filières </w:t>
      </w:r>
    </w:p>
    <w:p w14:paraId="48FF4882" w14:textId="77777777" w:rsidR="00C85FBE" w:rsidRPr="000A2FC8" w:rsidRDefault="00C85FBE" w:rsidP="00C85FBE">
      <w:pPr>
        <w:tabs>
          <w:tab w:val="num" w:pos="0"/>
        </w:tabs>
        <w:spacing w:line="240" w:lineRule="auto"/>
        <w:jc w:val="both"/>
        <w:rPr>
          <w:rFonts w:ascii="Arial" w:hAnsi="Arial" w:cs="Arial"/>
          <w:lang w:val="fr-FR"/>
        </w:rPr>
      </w:pPr>
      <w:r w:rsidRPr="000A2FC8">
        <w:rPr>
          <w:rFonts w:ascii="Arial" w:hAnsi="Arial" w:cs="Arial"/>
          <w:lang w:val="fr-FR"/>
        </w:rPr>
        <w:t>ix.</w:t>
      </w:r>
      <w:r w:rsidRPr="000A2FC8">
        <w:rPr>
          <w:rFonts w:ascii="Arial" w:hAnsi="Arial" w:cs="Arial"/>
          <w:lang w:val="fr-FR"/>
        </w:rPr>
        <w:tab/>
        <w:t>Appuyer avec la collaboration des outre expert long et court terme à la mise en place d’un système de traçabilité des produits de la pêche et de l’aquaculture</w:t>
      </w:r>
    </w:p>
    <w:p w14:paraId="048D75A7" w14:textId="77777777" w:rsidR="00C85FBE" w:rsidRPr="000A2FC8" w:rsidRDefault="00C85FBE" w:rsidP="00C85FBE">
      <w:pPr>
        <w:tabs>
          <w:tab w:val="num" w:pos="0"/>
        </w:tabs>
        <w:spacing w:line="240" w:lineRule="auto"/>
        <w:jc w:val="both"/>
        <w:rPr>
          <w:rFonts w:ascii="Arial" w:hAnsi="Arial" w:cs="Arial"/>
          <w:lang w:val="fr-FR"/>
        </w:rPr>
      </w:pPr>
      <w:r w:rsidRPr="000A2FC8">
        <w:rPr>
          <w:rFonts w:ascii="Arial" w:hAnsi="Arial" w:cs="Arial"/>
          <w:lang w:val="fr-FR"/>
        </w:rPr>
        <w:t>x.</w:t>
      </w:r>
      <w:r w:rsidRPr="000A2FC8">
        <w:rPr>
          <w:rFonts w:ascii="Arial" w:hAnsi="Arial" w:cs="Arial"/>
          <w:lang w:val="fr-FR"/>
        </w:rPr>
        <w:tab/>
        <w:t>Ecrire le</w:t>
      </w:r>
      <w:r w:rsidR="00F43CA8">
        <w:rPr>
          <w:rFonts w:ascii="Arial" w:hAnsi="Arial" w:cs="Arial"/>
          <w:lang w:val="fr-FR"/>
        </w:rPr>
        <w:t>s</w:t>
      </w:r>
      <w:r w:rsidRPr="000A2FC8">
        <w:rPr>
          <w:rFonts w:ascii="Arial" w:hAnsi="Arial" w:cs="Arial"/>
          <w:lang w:val="fr-FR"/>
        </w:rPr>
        <w:t xml:space="preserve"> </w:t>
      </w:r>
      <w:proofErr w:type="spellStart"/>
      <w:r w:rsidRPr="000A2FC8">
        <w:rPr>
          <w:rFonts w:ascii="Arial" w:hAnsi="Arial" w:cs="Arial"/>
          <w:lang w:val="fr-FR"/>
        </w:rPr>
        <w:t>TdRs</w:t>
      </w:r>
      <w:proofErr w:type="spellEnd"/>
      <w:r w:rsidRPr="000A2FC8">
        <w:rPr>
          <w:rFonts w:ascii="Arial" w:hAnsi="Arial" w:cs="Arial"/>
          <w:lang w:val="fr-FR"/>
        </w:rPr>
        <w:t xml:space="preserve"> pour </w:t>
      </w:r>
      <w:proofErr w:type="gramStart"/>
      <w:r w:rsidRPr="000A2FC8">
        <w:rPr>
          <w:rFonts w:ascii="Arial" w:hAnsi="Arial" w:cs="Arial"/>
          <w:lang w:val="fr-FR"/>
        </w:rPr>
        <w:t>les experts court terme</w:t>
      </w:r>
      <w:proofErr w:type="gramEnd"/>
      <w:r w:rsidR="008F6BA5" w:rsidRPr="000A2FC8">
        <w:rPr>
          <w:rFonts w:ascii="Arial" w:hAnsi="Arial" w:cs="Arial"/>
          <w:lang w:val="fr-FR"/>
        </w:rPr>
        <w:t>, collaborer dans les activités de passation de marché</w:t>
      </w:r>
    </w:p>
    <w:p w14:paraId="41E733A7" w14:textId="77777777" w:rsidR="00E27A73" w:rsidRDefault="00C85FBE" w:rsidP="00C85FBE">
      <w:pPr>
        <w:tabs>
          <w:tab w:val="num" w:pos="0"/>
        </w:tabs>
        <w:spacing w:line="240" w:lineRule="auto"/>
        <w:jc w:val="both"/>
        <w:rPr>
          <w:rFonts w:ascii="Arial" w:hAnsi="Arial" w:cs="Arial"/>
          <w:lang w:val="fr-FR"/>
        </w:rPr>
      </w:pPr>
      <w:r w:rsidRPr="00C85FBE">
        <w:rPr>
          <w:rFonts w:ascii="Arial" w:hAnsi="Arial" w:cs="Arial"/>
          <w:lang w:val="fr-FR"/>
        </w:rPr>
        <w:t>xi.</w:t>
      </w:r>
      <w:r w:rsidRPr="00C85FBE">
        <w:rPr>
          <w:rFonts w:ascii="Arial" w:hAnsi="Arial" w:cs="Arial"/>
          <w:lang w:val="fr-FR"/>
        </w:rPr>
        <w:tab/>
        <w:t>Satisfaire tous les demandes du team leader</w:t>
      </w:r>
    </w:p>
    <w:p w14:paraId="1125F0DD" w14:textId="1A94538F" w:rsidR="00392551" w:rsidRPr="00C87A49" w:rsidRDefault="005B0076" w:rsidP="00177BE9">
      <w:pPr>
        <w:tabs>
          <w:tab w:val="num" w:pos="0"/>
        </w:tabs>
        <w:spacing w:line="240" w:lineRule="auto"/>
        <w:jc w:val="both"/>
        <w:rPr>
          <w:rFonts w:ascii="Arial" w:hAnsi="Arial" w:cs="Arial"/>
          <w:u w:val="single"/>
          <w:lang w:val="fr-BE"/>
        </w:rPr>
      </w:pPr>
      <w:r w:rsidRPr="00C87A49">
        <w:rPr>
          <w:rFonts w:ascii="Arial" w:hAnsi="Arial" w:cs="Arial"/>
          <w:u w:val="single"/>
          <w:lang w:val="fr-BE"/>
        </w:rPr>
        <w:t xml:space="preserve"> </w:t>
      </w:r>
      <w:r w:rsidR="00F43CA8" w:rsidRPr="00C87A49">
        <w:rPr>
          <w:rFonts w:ascii="Arial" w:hAnsi="Arial" w:cs="Arial"/>
          <w:u w:val="single"/>
          <w:lang w:val="fr-BE"/>
        </w:rPr>
        <w:t>Les indicateurs du</w:t>
      </w:r>
      <w:r w:rsidR="00392551" w:rsidRPr="00C87A49">
        <w:rPr>
          <w:rFonts w:ascii="Arial" w:hAnsi="Arial" w:cs="Arial"/>
          <w:u w:val="single"/>
          <w:lang w:val="fr-BE"/>
        </w:rPr>
        <w:t xml:space="preserve"> résultat direct de la mission sont les suivants :</w:t>
      </w:r>
    </w:p>
    <w:p w14:paraId="7795F70B" w14:textId="77777777" w:rsidR="00C85FBE" w:rsidRPr="00C85FBE" w:rsidRDefault="00C85FBE" w:rsidP="00C85FBE">
      <w:pPr>
        <w:tabs>
          <w:tab w:val="num" w:pos="0"/>
        </w:tabs>
        <w:spacing w:line="240" w:lineRule="auto"/>
        <w:jc w:val="both"/>
        <w:rPr>
          <w:rFonts w:ascii="Arial" w:hAnsi="Arial" w:cs="Arial"/>
          <w:lang w:val="fr-BE"/>
        </w:rPr>
      </w:pPr>
      <w:r w:rsidRPr="00C85FBE">
        <w:rPr>
          <w:rFonts w:ascii="Arial" w:hAnsi="Arial" w:cs="Arial"/>
          <w:lang w:val="fr-BE"/>
        </w:rPr>
        <w:t>i.</w:t>
      </w:r>
      <w:r w:rsidRPr="00C85FBE">
        <w:rPr>
          <w:rFonts w:ascii="Arial" w:hAnsi="Arial" w:cs="Arial"/>
          <w:lang w:val="fr-BE"/>
        </w:rPr>
        <w:tab/>
      </w:r>
      <w:r>
        <w:rPr>
          <w:rFonts w:ascii="Arial" w:hAnsi="Arial" w:cs="Arial"/>
          <w:lang w:val="fr-BE"/>
        </w:rPr>
        <w:t>D</w:t>
      </w:r>
      <w:r w:rsidRPr="00C85FBE">
        <w:rPr>
          <w:rFonts w:ascii="Arial" w:hAnsi="Arial" w:cs="Arial"/>
          <w:lang w:val="fr-BE"/>
        </w:rPr>
        <w:t xml:space="preserve">iagnostic sur les circuits des commercialisations des produits de la pêche et de l’aquaculture par filière et par métier, de la transformation de produits halieutiques. </w:t>
      </w:r>
      <w:r>
        <w:rPr>
          <w:rFonts w:ascii="Arial" w:hAnsi="Arial" w:cs="Arial"/>
          <w:lang w:val="fr-BE"/>
        </w:rPr>
        <w:t xml:space="preserve">Rapport sur </w:t>
      </w:r>
      <w:r w:rsidRPr="00C85FBE">
        <w:rPr>
          <w:rFonts w:ascii="Arial" w:hAnsi="Arial" w:cs="Arial"/>
          <w:lang w:val="fr-BE"/>
        </w:rPr>
        <w:t>l’évolution du prix de gros et de détail du poisson</w:t>
      </w:r>
    </w:p>
    <w:p w14:paraId="4F335A01" w14:textId="77777777" w:rsidR="00C85FBE" w:rsidRPr="00C85FBE" w:rsidRDefault="00C85FBE" w:rsidP="00C85FBE">
      <w:pPr>
        <w:tabs>
          <w:tab w:val="num" w:pos="0"/>
        </w:tabs>
        <w:spacing w:line="240" w:lineRule="auto"/>
        <w:jc w:val="both"/>
        <w:rPr>
          <w:rFonts w:ascii="Arial" w:hAnsi="Arial" w:cs="Arial"/>
          <w:lang w:val="fr-BE"/>
        </w:rPr>
      </w:pPr>
      <w:r w:rsidRPr="00C85FBE">
        <w:rPr>
          <w:rFonts w:ascii="Arial" w:hAnsi="Arial" w:cs="Arial"/>
          <w:lang w:val="fr-BE"/>
        </w:rPr>
        <w:t>ii.</w:t>
      </w:r>
      <w:r w:rsidRPr="00C85FBE">
        <w:rPr>
          <w:rFonts w:ascii="Arial" w:hAnsi="Arial" w:cs="Arial"/>
          <w:lang w:val="fr-BE"/>
        </w:rPr>
        <w:tab/>
      </w:r>
      <w:r>
        <w:rPr>
          <w:rFonts w:ascii="Arial" w:hAnsi="Arial" w:cs="Arial"/>
          <w:lang w:val="fr-BE"/>
        </w:rPr>
        <w:t>Rapport sur les</w:t>
      </w:r>
      <w:r w:rsidRPr="00C85FBE">
        <w:rPr>
          <w:rFonts w:ascii="Arial" w:hAnsi="Arial" w:cs="Arial"/>
          <w:lang w:val="fr-BE"/>
        </w:rPr>
        <w:t xml:space="preserve"> défaillances en matière de commercialisation des produits de la pêche qui pourraient être résolues dans le cadre de DIVECO II</w:t>
      </w:r>
    </w:p>
    <w:p w14:paraId="0010BFB2" w14:textId="77777777" w:rsidR="00C85FBE" w:rsidRPr="00C85FBE" w:rsidRDefault="00C85FBE" w:rsidP="00C85FBE">
      <w:pPr>
        <w:tabs>
          <w:tab w:val="num" w:pos="0"/>
        </w:tabs>
        <w:spacing w:line="240" w:lineRule="auto"/>
        <w:jc w:val="both"/>
        <w:rPr>
          <w:rFonts w:ascii="Arial" w:hAnsi="Arial" w:cs="Arial"/>
          <w:lang w:val="fr-BE"/>
        </w:rPr>
      </w:pPr>
      <w:r w:rsidRPr="00C85FBE">
        <w:rPr>
          <w:rFonts w:ascii="Arial" w:hAnsi="Arial" w:cs="Arial"/>
          <w:lang w:val="fr-BE"/>
        </w:rPr>
        <w:t>iii.</w:t>
      </w:r>
      <w:r w:rsidRPr="00C85FBE">
        <w:rPr>
          <w:rFonts w:ascii="Arial" w:hAnsi="Arial" w:cs="Arial"/>
          <w:lang w:val="fr-BE"/>
        </w:rPr>
        <w:tab/>
      </w:r>
      <w:r>
        <w:rPr>
          <w:rFonts w:ascii="Arial" w:hAnsi="Arial" w:cs="Arial"/>
          <w:lang w:val="fr-BE"/>
        </w:rPr>
        <w:t>P</w:t>
      </w:r>
      <w:r w:rsidRPr="00C85FBE">
        <w:rPr>
          <w:rFonts w:ascii="Arial" w:hAnsi="Arial" w:cs="Arial"/>
          <w:lang w:val="fr-BE"/>
        </w:rPr>
        <w:t>lan d'améliorations pour l'actuel système de commercialisation avec une valorisation des produits de la pêche et de l’aquaculture.</w:t>
      </w:r>
    </w:p>
    <w:p w14:paraId="1D96AF49" w14:textId="77777777" w:rsidR="00C85FBE" w:rsidRPr="00C85FBE" w:rsidRDefault="00C85FBE" w:rsidP="00C85FBE">
      <w:pPr>
        <w:tabs>
          <w:tab w:val="num" w:pos="0"/>
        </w:tabs>
        <w:spacing w:line="240" w:lineRule="auto"/>
        <w:jc w:val="both"/>
        <w:rPr>
          <w:rFonts w:ascii="Arial" w:hAnsi="Arial" w:cs="Arial"/>
          <w:lang w:val="fr-BE"/>
        </w:rPr>
      </w:pPr>
      <w:r w:rsidRPr="00C85FBE">
        <w:rPr>
          <w:rFonts w:ascii="Arial" w:hAnsi="Arial" w:cs="Arial"/>
          <w:lang w:val="fr-BE"/>
        </w:rPr>
        <w:t>iv.</w:t>
      </w:r>
      <w:r w:rsidRPr="00C85FBE">
        <w:rPr>
          <w:rFonts w:ascii="Arial" w:hAnsi="Arial" w:cs="Arial"/>
          <w:lang w:val="fr-BE"/>
        </w:rPr>
        <w:tab/>
      </w:r>
      <w:r>
        <w:rPr>
          <w:rFonts w:ascii="Arial" w:hAnsi="Arial" w:cs="Arial"/>
          <w:lang w:val="fr-BE"/>
        </w:rPr>
        <w:t>E</w:t>
      </w:r>
      <w:r w:rsidRPr="00C85FBE">
        <w:rPr>
          <w:rFonts w:ascii="Arial" w:hAnsi="Arial" w:cs="Arial"/>
          <w:lang w:val="fr-BE"/>
        </w:rPr>
        <w:t xml:space="preserve">tude comparative de la réglementation régissant la commercialisation et la distribution des produits de la pêche.  </w:t>
      </w:r>
    </w:p>
    <w:p w14:paraId="38CF5006" w14:textId="77777777" w:rsidR="00C85FBE" w:rsidRPr="00C85FBE" w:rsidRDefault="00C85FBE" w:rsidP="00C85FBE">
      <w:pPr>
        <w:tabs>
          <w:tab w:val="num" w:pos="0"/>
        </w:tabs>
        <w:spacing w:line="240" w:lineRule="auto"/>
        <w:jc w:val="both"/>
        <w:rPr>
          <w:rFonts w:ascii="Arial" w:hAnsi="Arial" w:cs="Arial"/>
          <w:lang w:val="fr-BE"/>
        </w:rPr>
      </w:pPr>
      <w:r w:rsidRPr="00C85FBE">
        <w:rPr>
          <w:rFonts w:ascii="Arial" w:hAnsi="Arial" w:cs="Arial"/>
          <w:lang w:val="fr-BE"/>
        </w:rPr>
        <w:t>v.</w:t>
      </w:r>
      <w:r w:rsidRPr="00C85FBE">
        <w:rPr>
          <w:rFonts w:ascii="Arial" w:hAnsi="Arial" w:cs="Arial"/>
          <w:lang w:val="fr-BE"/>
        </w:rPr>
        <w:tab/>
      </w:r>
      <w:r>
        <w:rPr>
          <w:rFonts w:ascii="Arial" w:hAnsi="Arial" w:cs="Arial"/>
          <w:lang w:val="fr-BE"/>
        </w:rPr>
        <w:t>P</w:t>
      </w:r>
      <w:r w:rsidRPr="00C85FBE">
        <w:rPr>
          <w:rFonts w:ascii="Arial" w:hAnsi="Arial" w:cs="Arial"/>
          <w:lang w:val="fr-BE"/>
        </w:rPr>
        <w:t>ropositions pour améliorer les réseaux de distribution et la régulation du marché</w:t>
      </w:r>
    </w:p>
    <w:p w14:paraId="043DC8C1" w14:textId="77777777" w:rsidR="00C85FBE" w:rsidRPr="00C85FBE" w:rsidRDefault="00C85FBE" w:rsidP="00C85FBE">
      <w:pPr>
        <w:tabs>
          <w:tab w:val="num" w:pos="0"/>
        </w:tabs>
        <w:spacing w:line="240" w:lineRule="auto"/>
        <w:jc w:val="both"/>
        <w:rPr>
          <w:rFonts w:ascii="Arial" w:hAnsi="Arial" w:cs="Arial"/>
          <w:lang w:val="fr-BE"/>
        </w:rPr>
      </w:pPr>
      <w:r w:rsidRPr="00C85FBE">
        <w:rPr>
          <w:rFonts w:ascii="Arial" w:hAnsi="Arial" w:cs="Arial"/>
          <w:lang w:val="fr-BE"/>
        </w:rPr>
        <w:t>vi.</w:t>
      </w:r>
      <w:r w:rsidRPr="00C85FBE">
        <w:rPr>
          <w:rFonts w:ascii="Arial" w:hAnsi="Arial" w:cs="Arial"/>
          <w:lang w:val="fr-BE"/>
        </w:rPr>
        <w:tab/>
      </w:r>
      <w:r>
        <w:rPr>
          <w:rFonts w:ascii="Arial" w:hAnsi="Arial" w:cs="Arial"/>
          <w:lang w:val="fr-BE"/>
        </w:rPr>
        <w:t>D</w:t>
      </w:r>
      <w:r w:rsidRPr="00C85FBE">
        <w:rPr>
          <w:rFonts w:ascii="Arial" w:hAnsi="Arial" w:cs="Arial"/>
          <w:lang w:val="fr-BE"/>
        </w:rPr>
        <w:t xml:space="preserve">iagnostic du rôle des chambres de la pêche et de l’aquaculture en matière d’accompagnement au montage de projets productifs et de formation des entrepreneurs et proposer des mesures pour renforcer les capacités des chambres dans ce sens. </w:t>
      </w:r>
    </w:p>
    <w:p w14:paraId="514B4E08" w14:textId="77777777" w:rsidR="00C85FBE" w:rsidRPr="00C85FBE" w:rsidRDefault="00C85FBE" w:rsidP="00C85FBE">
      <w:pPr>
        <w:tabs>
          <w:tab w:val="num" w:pos="0"/>
        </w:tabs>
        <w:spacing w:line="240" w:lineRule="auto"/>
        <w:jc w:val="both"/>
        <w:rPr>
          <w:rFonts w:ascii="Arial" w:hAnsi="Arial" w:cs="Arial"/>
          <w:lang w:val="fr-BE"/>
        </w:rPr>
      </w:pPr>
      <w:r>
        <w:rPr>
          <w:rFonts w:ascii="Arial" w:hAnsi="Arial" w:cs="Arial"/>
          <w:lang w:val="fr-BE"/>
        </w:rPr>
        <w:lastRenderedPageBreak/>
        <w:t>vii.</w:t>
      </w:r>
      <w:r>
        <w:rPr>
          <w:rFonts w:ascii="Arial" w:hAnsi="Arial" w:cs="Arial"/>
          <w:lang w:val="fr-BE"/>
        </w:rPr>
        <w:tab/>
        <w:t>Etude sur</w:t>
      </w:r>
      <w:r w:rsidRPr="00C85FBE">
        <w:rPr>
          <w:rFonts w:ascii="Arial" w:hAnsi="Arial" w:cs="Arial"/>
          <w:lang w:val="fr-BE"/>
        </w:rPr>
        <w:t xml:space="preserve"> la législation et la réglementation  sur  les normes d'hygiène et de sécurité alimentaire en collaboration avec </w:t>
      </w:r>
      <w:proofErr w:type="gramStart"/>
      <w:r w:rsidRPr="00C85FBE">
        <w:rPr>
          <w:rFonts w:ascii="Arial" w:hAnsi="Arial" w:cs="Arial"/>
          <w:lang w:val="fr-BE"/>
        </w:rPr>
        <w:t>les experts long terme</w:t>
      </w:r>
      <w:proofErr w:type="gramEnd"/>
      <w:r w:rsidRPr="00C85FBE">
        <w:rPr>
          <w:rFonts w:ascii="Arial" w:hAnsi="Arial" w:cs="Arial"/>
          <w:lang w:val="fr-BE"/>
        </w:rPr>
        <w:t xml:space="preserve"> et court terme.</w:t>
      </w:r>
      <w:r w:rsidR="008F6BA5">
        <w:rPr>
          <w:rFonts w:ascii="Arial" w:hAnsi="Arial" w:cs="Arial"/>
          <w:lang w:val="fr-BE"/>
        </w:rPr>
        <w:t xml:space="preserve"> Proposition.</w:t>
      </w:r>
    </w:p>
    <w:p w14:paraId="50FD7268" w14:textId="77777777" w:rsidR="00C85FBE" w:rsidRPr="00C85FBE" w:rsidRDefault="00C85FBE" w:rsidP="00C85FBE">
      <w:pPr>
        <w:tabs>
          <w:tab w:val="num" w:pos="0"/>
        </w:tabs>
        <w:spacing w:line="240" w:lineRule="auto"/>
        <w:jc w:val="both"/>
        <w:rPr>
          <w:rFonts w:ascii="Arial" w:hAnsi="Arial" w:cs="Arial"/>
          <w:lang w:val="fr-BE"/>
        </w:rPr>
      </w:pPr>
      <w:r w:rsidRPr="00C85FBE">
        <w:rPr>
          <w:rFonts w:ascii="Arial" w:hAnsi="Arial" w:cs="Arial"/>
          <w:lang w:val="fr-BE"/>
        </w:rPr>
        <w:t>viii.</w:t>
      </w:r>
      <w:r w:rsidRPr="00C85FBE">
        <w:rPr>
          <w:rFonts w:ascii="Arial" w:hAnsi="Arial" w:cs="Arial"/>
          <w:lang w:val="fr-BE"/>
        </w:rPr>
        <w:tab/>
      </w:r>
      <w:r>
        <w:rPr>
          <w:rFonts w:ascii="Arial" w:hAnsi="Arial" w:cs="Arial"/>
          <w:lang w:val="fr-BE"/>
        </w:rPr>
        <w:t>G</w:t>
      </w:r>
      <w:r w:rsidRPr="00C85FBE">
        <w:rPr>
          <w:rFonts w:ascii="Arial" w:hAnsi="Arial" w:cs="Arial"/>
          <w:lang w:val="fr-BE"/>
        </w:rPr>
        <w:t xml:space="preserve">uides de bonnes pratiques en matière de commercialisation par filières </w:t>
      </w:r>
    </w:p>
    <w:p w14:paraId="261AD008" w14:textId="77777777" w:rsidR="00C85FBE" w:rsidRPr="008F6BA5" w:rsidRDefault="00C85FBE" w:rsidP="00C85FBE">
      <w:pPr>
        <w:tabs>
          <w:tab w:val="num" w:pos="0"/>
        </w:tabs>
        <w:spacing w:line="240" w:lineRule="auto"/>
        <w:jc w:val="both"/>
        <w:rPr>
          <w:rFonts w:ascii="Arial" w:hAnsi="Arial" w:cs="Arial"/>
          <w:color w:val="FF0000"/>
          <w:lang w:val="fr-BE"/>
        </w:rPr>
      </w:pPr>
      <w:r w:rsidRPr="00C85FBE">
        <w:rPr>
          <w:rFonts w:ascii="Arial" w:hAnsi="Arial" w:cs="Arial"/>
          <w:lang w:val="fr-BE"/>
        </w:rPr>
        <w:t>ix.</w:t>
      </w:r>
      <w:r w:rsidRPr="00C85FBE">
        <w:rPr>
          <w:rFonts w:ascii="Arial" w:hAnsi="Arial" w:cs="Arial"/>
          <w:lang w:val="fr-BE"/>
        </w:rPr>
        <w:tab/>
      </w:r>
      <w:r w:rsidRPr="000A2FC8">
        <w:rPr>
          <w:rFonts w:ascii="Arial" w:hAnsi="Arial" w:cs="Arial"/>
          <w:lang w:val="fr-BE"/>
        </w:rPr>
        <w:t xml:space="preserve">Les </w:t>
      </w:r>
      <w:proofErr w:type="spellStart"/>
      <w:r w:rsidRPr="000A2FC8">
        <w:rPr>
          <w:rFonts w:ascii="Arial" w:hAnsi="Arial" w:cs="Arial"/>
          <w:lang w:val="fr-BE"/>
        </w:rPr>
        <w:t>TdRs</w:t>
      </w:r>
      <w:proofErr w:type="spellEnd"/>
      <w:r w:rsidRPr="000A2FC8">
        <w:rPr>
          <w:rFonts w:ascii="Arial" w:hAnsi="Arial" w:cs="Arial"/>
          <w:lang w:val="fr-BE"/>
        </w:rPr>
        <w:t xml:space="preserve"> pour </w:t>
      </w:r>
      <w:proofErr w:type="gramStart"/>
      <w:r w:rsidRPr="000A2FC8">
        <w:rPr>
          <w:rFonts w:ascii="Arial" w:hAnsi="Arial" w:cs="Arial"/>
          <w:lang w:val="fr-BE"/>
        </w:rPr>
        <w:t>les experts court terme</w:t>
      </w:r>
      <w:proofErr w:type="gramEnd"/>
      <w:r w:rsidR="008F6BA5" w:rsidRPr="000A2FC8">
        <w:rPr>
          <w:rFonts w:ascii="Arial" w:hAnsi="Arial" w:cs="Arial"/>
          <w:lang w:val="fr-BE"/>
        </w:rPr>
        <w:t xml:space="preserve"> et la collaboration pour la passation de marchée</w:t>
      </w:r>
    </w:p>
    <w:p w14:paraId="3A9C99D4" w14:textId="72C47E38" w:rsidR="00392551" w:rsidRPr="00AD55AB" w:rsidRDefault="00C87A49" w:rsidP="00177BE9">
      <w:pPr>
        <w:pStyle w:val="Heading1"/>
        <w:tabs>
          <w:tab w:val="num" w:pos="0"/>
        </w:tabs>
        <w:spacing w:before="0" w:after="120" w:line="240" w:lineRule="auto"/>
        <w:jc w:val="both"/>
        <w:rPr>
          <w:rFonts w:ascii="Arial" w:hAnsi="Arial" w:cs="Arial"/>
          <w:sz w:val="22"/>
          <w:szCs w:val="22"/>
        </w:rPr>
      </w:pPr>
      <w:bookmarkStart w:id="21" w:name="_Toc536442294"/>
      <w:bookmarkStart w:id="22" w:name="_Toc88539531"/>
      <w:bookmarkStart w:id="23" w:name="_Toc249760377"/>
      <w:bookmarkStart w:id="24" w:name="_Toc282434614"/>
      <w:bookmarkStart w:id="25" w:name="_Toc292372423"/>
      <w:bookmarkStart w:id="26" w:name="_Toc435631042"/>
      <w:bookmarkEnd w:id="19"/>
      <w:bookmarkEnd w:id="20"/>
      <w:r>
        <w:rPr>
          <w:rFonts w:ascii="Arial" w:hAnsi="Arial" w:cs="Arial"/>
          <w:sz w:val="22"/>
          <w:szCs w:val="22"/>
          <w:lang w:val="fr-FR"/>
        </w:rPr>
        <w:t>5</w:t>
      </w:r>
      <w:r w:rsidR="005B0076">
        <w:rPr>
          <w:rFonts w:ascii="Arial" w:hAnsi="Arial" w:cs="Arial"/>
          <w:sz w:val="22"/>
          <w:szCs w:val="22"/>
          <w:lang w:val="fr-FR"/>
        </w:rPr>
        <w:t xml:space="preserve">. </w:t>
      </w:r>
      <w:r w:rsidR="00392551" w:rsidRPr="00AD55AB">
        <w:rPr>
          <w:rFonts w:ascii="Arial" w:hAnsi="Arial" w:cs="Arial"/>
          <w:sz w:val="22"/>
          <w:szCs w:val="22"/>
        </w:rPr>
        <w:t>Activités à réalis</w:t>
      </w:r>
      <w:bookmarkEnd w:id="21"/>
      <w:r w:rsidR="00392551" w:rsidRPr="00AD55AB">
        <w:rPr>
          <w:rFonts w:ascii="Arial" w:hAnsi="Arial" w:cs="Arial"/>
          <w:sz w:val="22"/>
          <w:szCs w:val="22"/>
        </w:rPr>
        <w:t>er</w:t>
      </w:r>
      <w:bookmarkEnd w:id="22"/>
      <w:bookmarkEnd w:id="23"/>
      <w:bookmarkEnd w:id="24"/>
      <w:bookmarkEnd w:id="25"/>
      <w:bookmarkEnd w:id="26"/>
    </w:p>
    <w:p w14:paraId="24C62326" w14:textId="77777777" w:rsidR="00392551" w:rsidRDefault="00392551" w:rsidP="00177BE9">
      <w:pPr>
        <w:tabs>
          <w:tab w:val="num" w:pos="0"/>
        </w:tabs>
        <w:spacing w:line="240" w:lineRule="auto"/>
        <w:jc w:val="both"/>
        <w:rPr>
          <w:rFonts w:ascii="Arial" w:hAnsi="Arial" w:cs="Arial"/>
          <w:lang w:val="fr-FR"/>
        </w:rPr>
      </w:pPr>
      <w:r w:rsidRPr="00AD55AB">
        <w:rPr>
          <w:rFonts w:ascii="Arial" w:hAnsi="Arial" w:cs="Arial"/>
          <w:lang w:val="fr-FR"/>
        </w:rPr>
        <w:t>Description des activités de la mission :</w:t>
      </w:r>
    </w:p>
    <w:p w14:paraId="603F2712"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Réaliser un diagnostic approfondi sur les circuits des commercialisations des produits de la pêche et de l’aquaculture par filière et par métier, de la transformation de produits halieutiques. Étudier l’évolution du prix de gros et de détail du poisson</w:t>
      </w:r>
    </w:p>
    <w:p w14:paraId="71CAB534"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Détecter des éventuelles défaillances en matière de commercialisation des produits de la pêche qui pourraient être résolues dans le cadre de DIVECO II</w:t>
      </w:r>
    </w:p>
    <w:p w14:paraId="089679AA"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Designer un plan d'améliorations pour l'actuel système de commercialisation avec une valorisation des produits de la pêche et de l’aquaculture.</w:t>
      </w:r>
    </w:p>
    <w:p w14:paraId="0FC62648"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 xml:space="preserve">Réaliser une étude comparative de la réglementation régissant la commercialisation et la distribution des produits de la pêche.  </w:t>
      </w:r>
    </w:p>
    <w:p w14:paraId="3FB7627C"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Réaliser des propositions pour améliorer les réseaux de distribution et la régulation du marché</w:t>
      </w:r>
    </w:p>
    <w:p w14:paraId="794A1013"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 xml:space="preserve">Réaliser un diagnostic du rôle des chambres de la pêche et de l’aquaculture en matière d’accompagnement au montage de projets productifs et de formation des entrepreneurs et proposer des mesures pour renforcer les capacités des chambres dans ce sens. </w:t>
      </w:r>
    </w:p>
    <w:p w14:paraId="2957B1B9" w14:textId="77777777" w:rsidR="003042DD" w:rsidRPr="000A2FC8"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Analyser</w:t>
      </w:r>
      <w:r w:rsidR="00465475">
        <w:rPr>
          <w:rFonts w:ascii="Arial" w:hAnsi="Arial" w:cs="Arial"/>
          <w:lang w:val="fr-FR"/>
        </w:rPr>
        <w:t xml:space="preserve"> et mise </w:t>
      </w:r>
      <w:proofErr w:type="spellStart"/>
      <w:r w:rsidR="00465475">
        <w:rPr>
          <w:rFonts w:ascii="Arial" w:hAnsi="Arial" w:cs="Arial"/>
          <w:lang w:val="fr-FR"/>
        </w:rPr>
        <w:t>a</w:t>
      </w:r>
      <w:proofErr w:type="spellEnd"/>
      <w:r w:rsidR="00465475">
        <w:rPr>
          <w:rFonts w:ascii="Arial" w:hAnsi="Arial" w:cs="Arial"/>
          <w:lang w:val="fr-FR"/>
        </w:rPr>
        <w:t xml:space="preserve"> niveau (législation, règlement et manuelle)</w:t>
      </w:r>
      <w:r w:rsidRPr="003042DD">
        <w:rPr>
          <w:rFonts w:ascii="Arial" w:hAnsi="Arial" w:cs="Arial"/>
          <w:lang w:val="fr-FR"/>
        </w:rPr>
        <w:t xml:space="preserve"> la législation et la réglementation  sur  les normes d'hygiène et de sécurité alimentaire en collaboration avec </w:t>
      </w:r>
      <w:proofErr w:type="gramStart"/>
      <w:r w:rsidRPr="003042DD">
        <w:rPr>
          <w:rFonts w:ascii="Arial" w:hAnsi="Arial" w:cs="Arial"/>
          <w:lang w:val="fr-FR"/>
        </w:rPr>
        <w:t>les experts long terme</w:t>
      </w:r>
      <w:proofErr w:type="gramEnd"/>
      <w:r w:rsidRPr="003042DD">
        <w:rPr>
          <w:rFonts w:ascii="Arial" w:hAnsi="Arial" w:cs="Arial"/>
          <w:lang w:val="fr-FR"/>
        </w:rPr>
        <w:t xml:space="preserve"> et court terme</w:t>
      </w:r>
      <w:r w:rsidRPr="000A2FC8">
        <w:rPr>
          <w:rFonts w:ascii="Arial" w:hAnsi="Arial" w:cs="Arial"/>
          <w:lang w:val="fr-FR"/>
        </w:rPr>
        <w:t>.</w:t>
      </w:r>
      <w:r w:rsidR="00465475" w:rsidRPr="000A2FC8">
        <w:rPr>
          <w:rFonts w:ascii="Arial" w:hAnsi="Arial" w:cs="Arial"/>
          <w:lang w:val="fr-FR"/>
        </w:rPr>
        <w:t xml:space="preserve"> Travail pratique avec les  </w:t>
      </w:r>
      <w:r w:rsidR="000A2FC8" w:rsidRPr="000A2FC8">
        <w:rPr>
          <w:rFonts w:ascii="Arial" w:hAnsi="Arial" w:cs="Arial"/>
          <w:lang w:val="fr-FR"/>
        </w:rPr>
        <w:t>inspecteurs</w:t>
      </w:r>
      <w:r w:rsidR="00465475" w:rsidRPr="000A2FC8">
        <w:rPr>
          <w:rFonts w:ascii="Arial" w:hAnsi="Arial" w:cs="Arial"/>
          <w:lang w:val="fr-FR"/>
        </w:rPr>
        <w:t xml:space="preserve"> du MADRP, laboratoire</w:t>
      </w:r>
      <w:r w:rsidR="000A2FC8" w:rsidRPr="000A2FC8">
        <w:rPr>
          <w:rFonts w:ascii="Arial" w:hAnsi="Arial" w:cs="Arial"/>
          <w:lang w:val="fr-FR"/>
        </w:rPr>
        <w:t>s</w:t>
      </w:r>
      <w:r w:rsidR="00465475" w:rsidRPr="000A2FC8">
        <w:rPr>
          <w:rFonts w:ascii="Arial" w:hAnsi="Arial" w:cs="Arial"/>
          <w:lang w:val="fr-FR"/>
        </w:rPr>
        <w:t xml:space="preserve"> et  admin</w:t>
      </w:r>
      <w:r w:rsidR="000A2FC8" w:rsidRPr="000A2FC8">
        <w:rPr>
          <w:rFonts w:ascii="Arial" w:hAnsi="Arial" w:cs="Arial"/>
          <w:lang w:val="fr-FR"/>
        </w:rPr>
        <w:t>istration</w:t>
      </w:r>
      <w:r w:rsidR="00465475" w:rsidRPr="000A2FC8">
        <w:rPr>
          <w:rFonts w:ascii="Arial" w:hAnsi="Arial" w:cs="Arial"/>
          <w:lang w:val="fr-FR"/>
        </w:rPr>
        <w:t xml:space="preserve"> sus tutelle et outre ministères concernée.</w:t>
      </w:r>
    </w:p>
    <w:p w14:paraId="2449D3C3"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 xml:space="preserve">Proposer de guides de bonnes pratiques en matière de commercialisation par filières </w:t>
      </w:r>
    </w:p>
    <w:p w14:paraId="3F4D933E"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Appuyer avec la collaboration des outre expert long et court terme à la mise en place d’un système de traçabilité des produits de la pêche et de l’aquaculture</w:t>
      </w:r>
    </w:p>
    <w:p w14:paraId="1E167C3B"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 xml:space="preserve">Ecrire le </w:t>
      </w:r>
      <w:proofErr w:type="spellStart"/>
      <w:r w:rsidRPr="003042DD">
        <w:rPr>
          <w:rFonts w:ascii="Arial" w:hAnsi="Arial" w:cs="Arial"/>
          <w:lang w:val="fr-FR"/>
        </w:rPr>
        <w:t>TdRs</w:t>
      </w:r>
      <w:proofErr w:type="spellEnd"/>
      <w:r w:rsidRPr="003042DD">
        <w:rPr>
          <w:rFonts w:ascii="Arial" w:hAnsi="Arial" w:cs="Arial"/>
          <w:lang w:val="fr-FR"/>
        </w:rPr>
        <w:t xml:space="preserve"> pour </w:t>
      </w:r>
      <w:proofErr w:type="gramStart"/>
      <w:r w:rsidRPr="003042DD">
        <w:rPr>
          <w:rFonts w:ascii="Arial" w:hAnsi="Arial" w:cs="Arial"/>
          <w:lang w:val="fr-FR"/>
        </w:rPr>
        <w:t>les experts court terme</w:t>
      </w:r>
      <w:proofErr w:type="gramEnd"/>
    </w:p>
    <w:p w14:paraId="5FA89A94" w14:textId="77777777" w:rsidR="003042DD" w:rsidRPr="003042DD" w:rsidRDefault="003042DD" w:rsidP="003042DD">
      <w:pPr>
        <w:numPr>
          <w:ilvl w:val="0"/>
          <w:numId w:val="45"/>
        </w:numPr>
        <w:tabs>
          <w:tab w:val="num" w:pos="0"/>
        </w:tabs>
        <w:spacing w:line="240" w:lineRule="auto"/>
        <w:jc w:val="both"/>
        <w:rPr>
          <w:rFonts w:ascii="Arial" w:hAnsi="Arial" w:cs="Arial"/>
          <w:lang w:val="fr-FR"/>
        </w:rPr>
      </w:pPr>
      <w:r w:rsidRPr="003042DD">
        <w:rPr>
          <w:rFonts w:ascii="Arial" w:hAnsi="Arial" w:cs="Arial"/>
          <w:lang w:val="fr-FR"/>
        </w:rPr>
        <w:t xml:space="preserve">Satisfaire tous les demandes du team leader </w:t>
      </w:r>
    </w:p>
    <w:p w14:paraId="28EE5376" w14:textId="4AEA129D" w:rsidR="00392551" w:rsidRPr="00550078" w:rsidRDefault="00C87A49" w:rsidP="00177BE9">
      <w:pPr>
        <w:pStyle w:val="Heading1"/>
        <w:tabs>
          <w:tab w:val="num" w:pos="0"/>
        </w:tabs>
        <w:spacing w:before="360" w:after="120" w:line="240" w:lineRule="auto"/>
        <w:jc w:val="both"/>
        <w:rPr>
          <w:rFonts w:ascii="Arial" w:hAnsi="Arial"/>
          <w:sz w:val="22"/>
          <w:szCs w:val="22"/>
        </w:rPr>
      </w:pPr>
      <w:bookmarkStart w:id="27" w:name="_Toc536442295"/>
      <w:bookmarkStart w:id="28" w:name="_Toc85276971"/>
      <w:bookmarkStart w:id="29" w:name="_Toc88539532"/>
      <w:bookmarkStart w:id="30" w:name="_Toc249760378"/>
      <w:bookmarkStart w:id="31" w:name="_Toc282434615"/>
      <w:bookmarkStart w:id="32" w:name="_Toc290477323"/>
      <w:bookmarkStart w:id="33" w:name="_Toc292372424"/>
      <w:bookmarkStart w:id="34" w:name="_Toc435631043"/>
      <w:bookmarkStart w:id="35" w:name="_Toc532263381"/>
      <w:bookmarkStart w:id="36" w:name="_Ref535205024"/>
      <w:bookmarkStart w:id="37" w:name="_Toc535652909"/>
      <w:r>
        <w:rPr>
          <w:rFonts w:ascii="Arial" w:hAnsi="Arial"/>
          <w:sz w:val="22"/>
          <w:szCs w:val="22"/>
          <w:lang w:val="fr-FR"/>
        </w:rPr>
        <w:t>6</w:t>
      </w:r>
      <w:r w:rsidR="005B0076">
        <w:rPr>
          <w:rFonts w:ascii="Arial" w:hAnsi="Arial"/>
          <w:sz w:val="22"/>
          <w:szCs w:val="22"/>
          <w:lang w:val="fr-FR"/>
        </w:rPr>
        <w:t xml:space="preserve">. </w:t>
      </w:r>
      <w:r w:rsidR="00392551" w:rsidRPr="00550078">
        <w:rPr>
          <w:rFonts w:ascii="Arial" w:hAnsi="Arial"/>
          <w:sz w:val="22"/>
          <w:szCs w:val="22"/>
        </w:rPr>
        <w:t>Organisation de la Mission</w:t>
      </w:r>
      <w:bookmarkEnd w:id="27"/>
      <w:bookmarkEnd w:id="28"/>
      <w:bookmarkEnd w:id="29"/>
      <w:bookmarkEnd w:id="30"/>
      <w:bookmarkEnd w:id="31"/>
      <w:bookmarkEnd w:id="32"/>
      <w:bookmarkEnd w:id="33"/>
      <w:bookmarkEnd w:id="34"/>
    </w:p>
    <w:p w14:paraId="5A049016" w14:textId="77777777" w:rsidR="00392551" w:rsidRPr="00392551" w:rsidRDefault="00392551" w:rsidP="00177BE9">
      <w:pPr>
        <w:tabs>
          <w:tab w:val="num" w:pos="0"/>
        </w:tabs>
        <w:jc w:val="both"/>
        <w:rPr>
          <w:rFonts w:ascii="Arial" w:hAnsi="Arial" w:cs="Arial"/>
          <w:lang w:val="fr-FR" w:eastAsia="en-GB"/>
        </w:rPr>
      </w:pPr>
      <w:bookmarkStart w:id="38" w:name="_Toc536442296"/>
      <w:bookmarkStart w:id="39" w:name="_Toc85276972"/>
      <w:bookmarkStart w:id="40" w:name="_Toc249760379"/>
      <w:bookmarkStart w:id="41" w:name="_Toc282434616"/>
      <w:bookmarkEnd w:id="35"/>
      <w:bookmarkEnd w:id="36"/>
      <w:bookmarkEnd w:id="37"/>
      <w:r w:rsidRPr="00392551">
        <w:rPr>
          <w:rFonts w:ascii="Arial" w:hAnsi="Arial" w:cs="Arial"/>
          <w:lang w:val="fr-FR" w:eastAsia="en-GB"/>
        </w:rPr>
        <w:t xml:space="preserve">Cette mission sera assurée par </w:t>
      </w:r>
      <w:r w:rsidR="003042DD">
        <w:rPr>
          <w:rFonts w:ascii="Arial" w:hAnsi="Arial" w:cs="Arial"/>
          <w:lang w:val="fr-FR" w:eastAsia="en-GB"/>
        </w:rPr>
        <w:t>1</w:t>
      </w:r>
      <w:r w:rsidRPr="00392551">
        <w:rPr>
          <w:rFonts w:ascii="Arial" w:hAnsi="Arial" w:cs="Arial"/>
          <w:lang w:val="fr-FR" w:eastAsia="en-GB"/>
        </w:rPr>
        <w:t xml:space="preserve"> expert senior à mobiliser à travers le budget d’expertise de courte durée de son contrat de services. </w:t>
      </w:r>
    </w:p>
    <w:p w14:paraId="7C187AFF" w14:textId="77777777" w:rsidR="00392551" w:rsidRPr="00392551" w:rsidRDefault="00392551" w:rsidP="00177BE9">
      <w:pPr>
        <w:tabs>
          <w:tab w:val="num" w:pos="0"/>
        </w:tabs>
        <w:jc w:val="both"/>
        <w:rPr>
          <w:rFonts w:ascii="Arial" w:hAnsi="Arial" w:cs="Arial"/>
          <w:lang w:val="fr-FR" w:eastAsia="en-GB"/>
        </w:rPr>
      </w:pPr>
      <w:r w:rsidRPr="00392551">
        <w:rPr>
          <w:rFonts w:ascii="Arial" w:hAnsi="Arial" w:cs="Arial"/>
          <w:lang w:val="fr-FR" w:eastAsia="en-GB"/>
        </w:rPr>
        <w:t xml:space="preserve">Au démarrage de la mission, </w:t>
      </w:r>
      <w:r w:rsidR="003042DD">
        <w:rPr>
          <w:rFonts w:ascii="Arial" w:hAnsi="Arial" w:cs="Arial"/>
          <w:lang w:val="fr-FR" w:eastAsia="en-GB"/>
        </w:rPr>
        <w:t>cet</w:t>
      </w:r>
      <w:r w:rsidRPr="00392551">
        <w:rPr>
          <w:rFonts w:ascii="Arial" w:hAnsi="Arial" w:cs="Arial"/>
          <w:lang w:val="fr-FR" w:eastAsia="en-GB"/>
        </w:rPr>
        <w:t xml:space="preserve"> expert </w:t>
      </w:r>
      <w:r w:rsidR="00616534">
        <w:rPr>
          <w:rFonts w:ascii="Arial" w:hAnsi="Arial" w:cs="Arial"/>
          <w:lang w:val="fr-FR" w:eastAsia="en-GB"/>
        </w:rPr>
        <w:t>en commercialisation</w:t>
      </w:r>
      <w:r w:rsidRPr="00392551">
        <w:rPr>
          <w:rFonts w:ascii="Arial" w:hAnsi="Arial" w:cs="Arial"/>
          <w:lang w:val="fr-FR" w:eastAsia="en-GB"/>
        </w:rPr>
        <w:t xml:space="preserve"> aura un briefing avec </w:t>
      </w:r>
      <w:r w:rsidR="003042DD">
        <w:rPr>
          <w:rFonts w:ascii="Arial" w:hAnsi="Arial" w:cs="Arial"/>
          <w:lang w:val="fr-FR" w:eastAsia="en-GB"/>
        </w:rPr>
        <w:t>le Chef d’Equipe de l’UAP</w:t>
      </w:r>
      <w:r w:rsidRPr="00392551">
        <w:rPr>
          <w:rFonts w:ascii="Arial" w:hAnsi="Arial" w:cs="Arial"/>
          <w:lang w:val="fr-FR" w:eastAsia="en-GB"/>
        </w:rPr>
        <w:t xml:space="preserve"> DIVECO - 2 chargé du suivi de la mission afin d’expliciter le cadre de l’action.</w:t>
      </w:r>
    </w:p>
    <w:p w14:paraId="52339520" w14:textId="77777777" w:rsidR="00392551" w:rsidRPr="00392551" w:rsidRDefault="00392551" w:rsidP="00177BE9">
      <w:pPr>
        <w:tabs>
          <w:tab w:val="num" w:pos="0"/>
        </w:tabs>
        <w:jc w:val="both"/>
        <w:rPr>
          <w:rFonts w:ascii="Arial" w:hAnsi="Arial" w:cs="Arial"/>
          <w:lang w:val="fr-FR" w:eastAsia="en-GB"/>
        </w:rPr>
      </w:pPr>
      <w:r w:rsidRPr="00392551">
        <w:rPr>
          <w:rFonts w:ascii="Arial" w:hAnsi="Arial" w:cs="Arial"/>
          <w:lang w:val="fr-FR" w:eastAsia="en-GB"/>
        </w:rPr>
        <w:lastRenderedPageBreak/>
        <w:t xml:space="preserve">A la fin de la mission, </w:t>
      </w:r>
      <w:r w:rsidR="00616534">
        <w:rPr>
          <w:rFonts w:ascii="Arial" w:hAnsi="Arial" w:cs="Arial"/>
          <w:lang w:val="fr-FR" w:eastAsia="en-GB"/>
        </w:rPr>
        <w:t>l’expert en commercialisation</w:t>
      </w:r>
      <w:r w:rsidRPr="00392551">
        <w:rPr>
          <w:rFonts w:ascii="Arial" w:hAnsi="Arial" w:cs="Arial"/>
          <w:lang w:val="fr-FR" w:eastAsia="en-GB"/>
        </w:rPr>
        <w:t xml:space="preserve"> aura un débriefing avec </w:t>
      </w:r>
      <w:r w:rsidR="00616534">
        <w:rPr>
          <w:rFonts w:ascii="Arial" w:hAnsi="Arial" w:cs="Arial"/>
          <w:lang w:val="fr-FR" w:eastAsia="en-GB"/>
        </w:rPr>
        <w:t>le Chef d’</w:t>
      </w:r>
      <w:proofErr w:type="spellStart"/>
      <w:r w:rsidR="00616534">
        <w:rPr>
          <w:rFonts w:ascii="Arial" w:hAnsi="Arial" w:cs="Arial"/>
          <w:lang w:val="fr-FR" w:eastAsia="en-GB"/>
        </w:rPr>
        <w:t>Equpe</w:t>
      </w:r>
      <w:proofErr w:type="spellEnd"/>
      <w:r w:rsidR="00616534">
        <w:rPr>
          <w:rFonts w:ascii="Arial" w:hAnsi="Arial" w:cs="Arial"/>
          <w:lang w:val="fr-FR" w:eastAsia="en-GB"/>
        </w:rPr>
        <w:t xml:space="preserve"> de l’UAP</w:t>
      </w:r>
      <w:r w:rsidRPr="00392551">
        <w:rPr>
          <w:rFonts w:ascii="Arial" w:hAnsi="Arial" w:cs="Arial"/>
          <w:lang w:val="fr-FR" w:eastAsia="en-GB"/>
        </w:rPr>
        <w:t xml:space="preserve"> DIVECO - 2 chargés</w:t>
      </w:r>
      <w:r w:rsidR="00C85FBE">
        <w:rPr>
          <w:rFonts w:ascii="Arial" w:hAnsi="Arial" w:cs="Arial"/>
          <w:lang w:val="fr-FR" w:eastAsia="en-GB"/>
        </w:rPr>
        <w:t xml:space="preserve"> du suivi de la mission</w:t>
      </w:r>
      <w:r w:rsidRPr="00392551">
        <w:rPr>
          <w:rFonts w:ascii="Arial" w:hAnsi="Arial" w:cs="Arial"/>
          <w:lang w:val="fr-FR" w:eastAsia="en-GB"/>
        </w:rPr>
        <w:t>;</w:t>
      </w:r>
    </w:p>
    <w:p w14:paraId="1FECDCA5" w14:textId="77777777" w:rsidR="00392551" w:rsidRPr="00392551" w:rsidRDefault="00392551" w:rsidP="00177BE9">
      <w:pPr>
        <w:tabs>
          <w:tab w:val="num" w:pos="0"/>
        </w:tabs>
        <w:jc w:val="both"/>
        <w:rPr>
          <w:rFonts w:ascii="Arial" w:hAnsi="Arial" w:cs="Arial"/>
          <w:lang w:val="fr-FR" w:eastAsia="en-GB"/>
        </w:rPr>
      </w:pPr>
      <w:r w:rsidRPr="009874BC">
        <w:rPr>
          <w:rFonts w:ascii="Arial" w:hAnsi="Arial" w:cs="Arial"/>
          <w:lang w:val="fr-FR" w:eastAsia="en-GB"/>
        </w:rPr>
        <w:t xml:space="preserve">Les </w:t>
      </w:r>
      <w:r w:rsidR="00616534" w:rsidRPr="009874BC">
        <w:rPr>
          <w:rFonts w:ascii="Arial" w:hAnsi="Arial" w:cs="Arial"/>
          <w:lang w:val="fr-FR" w:eastAsia="en-GB"/>
        </w:rPr>
        <w:t>membres de l’UAP</w:t>
      </w:r>
      <w:r w:rsidRPr="009874BC">
        <w:rPr>
          <w:rFonts w:ascii="Arial" w:hAnsi="Arial" w:cs="Arial"/>
          <w:lang w:val="fr-FR" w:eastAsia="en-GB"/>
        </w:rPr>
        <w:t xml:space="preserve"> du DIVECO-2</w:t>
      </w:r>
      <w:r w:rsidRPr="00392551">
        <w:rPr>
          <w:rFonts w:ascii="Arial" w:hAnsi="Arial" w:cs="Arial"/>
          <w:lang w:val="fr-FR" w:eastAsia="en-GB"/>
        </w:rPr>
        <w:t xml:space="preserve"> seront les interlocuteurs permanents </w:t>
      </w:r>
      <w:r w:rsidR="00616534">
        <w:rPr>
          <w:rFonts w:ascii="Arial" w:hAnsi="Arial" w:cs="Arial"/>
          <w:lang w:val="fr-FR" w:eastAsia="en-GB"/>
        </w:rPr>
        <w:t>de l’expert</w:t>
      </w:r>
      <w:r w:rsidRPr="00392551">
        <w:rPr>
          <w:rFonts w:ascii="Arial" w:hAnsi="Arial" w:cs="Arial"/>
          <w:lang w:val="fr-FR" w:eastAsia="en-GB"/>
        </w:rPr>
        <w:t xml:space="preserve"> </w:t>
      </w:r>
      <w:r w:rsidR="00616534">
        <w:rPr>
          <w:rFonts w:ascii="Arial" w:hAnsi="Arial" w:cs="Arial"/>
          <w:lang w:val="fr-FR" w:eastAsia="en-GB"/>
        </w:rPr>
        <w:t>en commercialisation</w:t>
      </w:r>
      <w:r w:rsidRPr="00392551">
        <w:rPr>
          <w:rFonts w:ascii="Arial" w:hAnsi="Arial" w:cs="Arial"/>
          <w:lang w:val="fr-FR" w:eastAsia="en-GB"/>
        </w:rPr>
        <w:t xml:space="preserve"> au cours de la mission.</w:t>
      </w:r>
    </w:p>
    <w:p w14:paraId="5CD96E9F" w14:textId="77777777" w:rsidR="00392551" w:rsidRPr="00392551" w:rsidRDefault="00392551" w:rsidP="00177BE9">
      <w:pPr>
        <w:tabs>
          <w:tab w:val="num" w:pos="0"/>
        </w:tabs>
        <w:jc w:val="both"/>
        <w:rPr>
          <w:rFonts w:ascii="Arial" w:hAnsi="Arial" w:cs="Arial"/>
          <w:lang w:val="fr-FR" w:eastAsia="en-GB"/>
        </w:rPr>
      </w:pPr>
      <w:r w:rsidRPr="00392551">
        <w:rPr>
          <w:rFonts w:ascii="Arial" w:hAnsi="Arial" w:cs="Arial"/>
          <w:lang w:val="fr-FR" w:eastAsia="en-GB"/>
        </w:rPr>
        <w:t xml:space="preserve">De manière à assurer le succès de la mission, celle-ci sera exécutée en participation étroite avec le personnel concerné du bénéficiaire, aux niveaux requis. </w:t>
      </w:r>
      <w:r w:rsidR="00616534" w:rsidRPr="009874BC">
        <w:rPr>
          <w:rFonts w:ascii="Arial" w:hAnsi="Arial" w:cs="Arial"/>
          <w:lang w:val="fr-FR" w:eastAsia="en-GB"/>
        </w:rPr>
        <w:t>L’expert</w:t>
      </w:r>
      <w:r w:rsidRPr="009874BC">
        <w:rPr>
          <w:rFonts w:ascii="Arial" w:hAnsi="Arial" w:cs="Arial"/>
          <w:lang w:val="fr-FR" w:eastAsia="en-GB"/>
        </w:rPr>
        <w:t xml:space="preserve"> </w:t>
      </w:r>
      <w:r w:rsidR="00616534" w:rsidRPr="009874BC">
        <w:rPr>
          <w:rFonts w:ascii="Arial" w:hAnsi="Arial" w:cs="Arial"/>
          <w:lang w:val="fr-FR" w:eastAsia="en-GB"/>
        </w:rPr>
        <w:t>en commercialisation</w:t>
      </w:r>
      <w:r w:rsidRPr="009874BC">
        <w:rPr>
          <w:rFonts w:ascii="Arial" w:hAnsi="Arial" w:cs="Arial"/>
          <w:lang w:val="fr-FR" w:eastAsia="en-GB"/>
        </w:rPr>
        <w:t xml:space="preserve"> </w:t>
      </w:r>
      <w:r w:rsidR="00616534" w:rsidRPr="009874BC">
        <w:rPr>
          <w:rFonts w:ascii="Arial" w:hAnsi="Arial" w:cs="Arial"/>
          <w:lang w:val="fr-FR" w:eastAsia="en-GB"/>
        </w:rPr>
        <w:t>devra</w:t>
      </w:r>
      <w:r w:rsidRPr="009874BC">
        <w:rPr>
          <w:rFonts w:ascii="Arial" w:hAnsi="Arial" w:cs="Arial"/>
          <w:lang w:val="fr-FR" w:eastAsia="en-GB"/>
        </w:rPr>
        <w:t>, dans la conduite de la mission, s’adapter aux capacités, contraintes</w:t>
      </w:r>
      <w:r w:rsidR="009874BC" w:rsidRPr="009874BC">
        <w:rPr>
          <w:rFonts w:ascii="Arial" w:hAnsi="Arial" w:cs="Arial"/>
          <w:lang w:val="fr-FR" w:eastAsia="en-GB"/>
        </w:rPr>
        <w:t xml:space="preserve"> de </w:t>
      </w:r>
      <w:proofErr w:type="gramStart"/>
      <w:r w:rsidR="009874BC" w:rsidRPr="009874BC">
        <w:rPr>
          <w:rFonts w:ascii="Arial" w:hAnsi="Arial" w:cs="Arial"/>
          <w:lang w:val="fr-FR" w:eastAsia="en-GB"/>
        </w:rPr>
        <w:t>la UAP</w:t>
      </w:r>
      <w:proofErr w:type="gramEnd"/>
      <w:r w:rsidR="009874BC" w:rsidRPr="009874BC">
        <w:rPr>
          <w:rFonts w:ascii="Arial" w:hAnsi="Arial" w:cs="Arial"/>
          <w:lang w:val="fr-FR" w:eastAsia="en-GB"/>
        </w:rPr>
        <w:t xml:space="preserve">, le </w:t>
      </w:r>
      <w:r w:rsidRPr="009874BC">
        <w:rPr>
          <w:rFonts w:ascii="Arial" w:hAnsi="Arial" w:cs="Arial"/>
          <w:lang w:val="fr-FR" w:eastAsia="en-GB"/>
        </w:rPr>
        <w:t xml:space="preserve">rythme </w:t>
      </w:r>
      <w:r w:rsidR="009874BC" w:rsidRPr="009874BC">
        <w:rPr>
          <w:rFonts w:ascii="Arial" w:hAnsi="Arial" w:cs="Arial"/>
          <w:lang w:val="fr-FR" w:eastAsia="en-GB"/>
        </w:rPr>
        <w:t xml:space="preserve">et le besoin </w:t>
      </w:r>
      <w:r w:rsidRPr="009874BC">
        <w:rPr>
          <w:rFonts w:ascii="Arial" w:hAnsi="Arial" w:cs="Arial"/>
          <w:lang w:val="fr-FR" w:eastAsia="en-GB"/>
        </w:rPr>
        <w:t>des bénéficiaires.</w:t>
      </w:r>
    </w:p>
    <w:p w14:paraId="1C75AAF2" w14:textId="77777777" w:rsidR="00392551" w:rsidRPr="00392551" w:rsidRDefault="00392551" w:rsidP="00177BE9">
      <w:pPr>
        <w:tabs>
          <w:tab w:val="num" w:pos="0"/>
        </w:tabs>
        <w:jc w:val="both"/>
        <w:rPr>
          <w:rFonts w:ascii="Arial" w:hAnsi="Arial" w:cs="Arial"/>
          <w:lang w:val="fr-FR"/>
        </w:rPr>
      </w:pPr>
      <w:r w:rsidRPr="00392551">
        <w:rPr>
          <w:rFonts w:ascii="Arial" w:hAnsi="Arial" w:cs="Arial"/>
          <w:lang w:val="fr-FR" w:eastAsia="en-GB"/>
        </w:rPr>
        <w:t>A</w:t>
      </w:r>
      <w:r w:rsidRPr="00392551">
        <w:rPr>
          <w:rFonts w:ascii="Arial" w:hAnsi="Arial" w:cs="Arial"/>
          <w:lang w:val="fr-FR"/>
        </w:rPr>
        <w:t xml:space="preserve"> la fin de chaque séquence de la mission, </w:t>
      </w:r>
      <w:r w:rsidR="00616534">
        <w:rPr>
          <w:rFonts w:ascii="Arial" w:hAnsi="Arial" w:cs="Arial"/>
          <w:lang w:val="fr-FR"/>
        </w:rPr>
        <w:t>l’expert</w:t>
      </w:r>
      <w:r w:rsidRPr="00392551">
        <w:rPr>
          <w:rFonts w:ascii="Arial" w:hAnsi="Arial" w:cs="Arial"/>
          <w:lang w:val="fr-FR"/>
        </w:rPr>
        <w:t xml:space="preserve"> </w:t>
      </w:r>
      <w:r w:rsidR="00616534">
        <w:rPr>
          <w:rFonts w:ascii="Arial" w:hAnsi="Arial" w:cs="Arial"/>
          <w:lang w:val="fr-FR"/>
        </w:rPr>
        <w:t>en commercialisation</w:t>
      </w:r>
      <w:r w:rsidRPr="00392551">
        <w:rPr>
          <w:rFonts w:ascii="Arial" w:hAnsi="Arial" w:cs="Arial"/>
          <w:lang w:val="fr-FR"/>
        </w:rPr>
        <w:t xml:space="preserve"> est tenu de : </w:t>
      </w:r>
    </w:p>
    <w:p w14:paraId="692BCFF1" w14:textId="62C1BB6F" w:rsidR="00392551" w:rsidRPr="009874BC" w:rsidRDefault="00392551" w:rsidP="00177BE9">
      <w:pPr>
        <w:numPr>
          <w:ilvl w:val="0"/>
          <w:numId w:val="38"/>
        </w:numPr>
        <w:tabs>
          <w:tab w:val="num" w:pos="0"/>
        </w:tabs>
        <w:spacing w:after="0" w:line="280" w:lineRule="atLeast"/>
        <w:ind w:left="0" w:firstLine="0"/>
        <w:jc w:val="both"/>
        <w:rPr>
          <w:rFonts w:ascii="Arial" w:hAnsi="Arial" w:cs="Arial"/>
          <w:lang w:val="fr-FR"/>
        </w:rPr>
      </w:pPr>
      <w:r w:rsidRPr="00392551">
        <w:rPr>
          <w:rFonts w:ascii="Arial" w:hAnsi="Arial" w:cs="Arial"/>
          <w:lang w:val="fr-FR"/>
        </w:rPr>
        <w:t> préparer et signer la « feuille de présence » selon l</w:t>
      </w:r>
      <w:r w:rsidR="00036AE9">
        <w:rPr>
          <w:rFonts w:ascii="Arial" w:hAnsi="Arial" w:cs="Arial"/>
          <w:lang w:val="fr-FR"/>
        </w:rPr>
        <w:t>e modèle qui lui sera remis par l’UAP</w:t>
      </w:r>
      <w:r w:rsidRPr="00392551">
        <w:rPr>
          <w:rFonts w:ascii="Arial" w:hAnsi="Arial" w:cs="Arial"/>
          <w:lang w:val="fr-FR"/>
        </w:rPr>
        <w:t xml:space="preserve">. Ce document indiquera avec </w:t>
      </w:r>
      <w:r w:rsidRPr="009874BC">
        <w:rPr>
          <w:rFonts w:ascii="Arial" w:hAnsi="Arial" w:cs="Arial"/>
          <w:lang w:val="fr-FR"/>
        </w:rPr>
        <w:t xml:space="preserve">précision le nombre </w:t>
      </w:r>
      <w:r w:rsidR="00036AE9">
        <w:rPr>
          <w:rFonts w:ascii="Arial" w:hAnsi="Arial" w:cs="Arial"/>
          <w:lang w:val="fr-FR"/>
        </w:rPr>
        <w:t>de jours</w:t>
      </w:r>
      <w:r w:rsidR="009874BC" w:rsidRPr="009874BC">
        <w:rPr>
          <w:rFonts w:ascii="Arial" w:hAnsi="Arial" w:cs="Arial"/>
          <w:lang w:val="fr-FR"/>
        </w:rPr>
        <w:t xml:space="preserve"> de travai</w:t>
      </w:r>
      <w:r w:rsidR="00036AE9">
        <w:rPr>
          <w:rFonts w:ascii="Arial" w:hAnsi="Arial" w:cs="Arial"/>
          <w:lang w:val="fr-FR"/>
        </w:rPr>
        <w:t>l</w:t>
      </w:r>
      <w:r w:rsidRPr="009874BC">
        <w:rPr>
          <w:rFonts w:ascii="Arial" w:hAnsi="Arial" w:cs="Arial"/>
          <w:lang w:val="fr-FR"/>
        </w:rPr>
        <w:t xml:space="preserve">, conformément aux indications du § 7 des présents termes de référence.  </w:t>
      </w:r>
    </w:p>
    <w:p w14:paraId="50D53C12" w14:textId="6C5BD06B" w:rsidR="00392551" w:rsidRPr="00392551" w:rsidRDefault="00AD55AB" w:rsidP="00177BE9">
      <w:pPr>
        <w:tabs>
          <w:tab w:val="num" w:pos="0"/>
        </w:tabs>
        <w:jc w:val="both"/>
        <w:rPr>
          <w:rFonts w:ascii="Arial" w:hAnsi="Arial" w:cs="Arial"/>
          <w:lang w:val="fr-FR"/>
        </w:rPr>
      </w:pPr>
      <w:r>
        <w:rPr>
          <w:rFonts w:ascii="Arial" w:hAnsi="Arial" w:cs="Arial"/>
          <w:lang w:val="fr-FR"/>
        </w:rPr>
        <w:br/>
      </w:r>
      <w:r w:rsidR="00616534" w:rsidRPr="005B0076">
        <w:rPr>
          <w:rFonts w:ascii="Arial" w:hAnsi="Arial" w:cs="Arial"/>
          <w:lang w:val="fr-FR"/>
        </w:rPr>
        <w:t>L’expert en commercialisation</w:t>
      </w:r>
      <w:r w:rsidR="00392551" w:rsidRPr="005B0076">
        <w:rPr>
          <w:rFonts w:ascii="Arial" w:hAnsi="Arial" w:cs="Arial"/>
          <w:lang w:val="fr-FR"/>
        </w:rPr>
        <w:t xml:space="preserve"> </w:t>
      </w:r>
      <w:r w:rsidR="00616534" w:rsidRPr="005B0076">
        <w:rPr>
          <w:rFonts w:ascii="Arial" w:hAnsi="Arial" w:cs="Arial"/>
          <w:lang w:val="fr-FR"/>
        </w:rPr>
        <w:t>remettra au prestataire ses</w:t>
      </w:r>
      <w:r w:rsidR="00392551" w:rsidRPr="005B0076">
        <w:rPr>
          <w:rFonts w:ascii="Arial" w:hAnsi="Arial" w:cs="Arial"/>
          <w:lang w:val="fr-FR"/>
        </w:rPr>
        <w:t xml:space="preserve"> feuilles de présence originales </w:t>
      </w:r>
      <w:r w:rsidR="00036AE9" w:rsidRPr="005B0076">
        <w:rPr>
          <w:rFonts w:ascii="Arial" w:hAnsi="Arial" w:cs="Arial"/>
          <w:lang w:val="fr-FR"/>
        </w:rPr>
        <w:t>signées.</w:t>
      </w:r>
    </w:p>
    <w:p w14:paraId="1F6E717B" w14:textId="4D4E0577" w:rsidR="00392551" w:rsidRPr="00392551" w:rsidRDefault="00392551" w:rsidP="00177BE9">
      <w:pPr>
        <w:tabs>
          <w:tab w:val="num" w:pos="0"/>
        </w:tabs>
        <w:jc w:val="both"/>
        <w:rPr>
          <w:rFonts w:ascii="Arial" w:hAnsi="Arial" w:cs="Arial"/>
          <w:lang w:val="fr-FR" w:eastAsia="en-GB"/>
        </w:rPr>
      </w:pPr>
      <w:r w:rsidRPr="00392551">
        <w:rPr>
          <w:rFonts w:ascii="Arial" w:hAnsi="Arial" w:cs="Arial"/>
          <w:lang w:val="fr-FR" w:eastAsia="en-GB"/>
        </w:rPr>
        <w:t xml:space="preserve">Toute modification de l'objet, des activités et/ou de la durée de la mission indiqués dans les présents termes de référence ne pourra intervenir qu’à travers un avenant aux </w:t>
      </w:r>
      <w:proofErr w:type="spellStart"/>
      <w:r w:rsidRPr="00392551">
        <w:rPr>
          <w:rFonts w:ascii="Arial" w:hAnsi="Arial" w:cs="Arial"/>
          <w:lang w:val="fr-FR" w:eastAsia="en-GB"/>
        </w:rPr>
        <w:t>TdR</w:t>
      </w:r>
      <w:proofErr w:type="spellEnd"/>
      <w:r w:rsidRPr="00392551">
        <w:rPr>
          <w:rFonts w:ascii="Arial" w:hAnsi="Arial" w:cs="Arial"/>
          <w:lang w:val="fr-FR" w:eastAsia="en-GB"/>
        </w:rPr>
        <w:t>, signé préalablement par l</w:t>
      </w:r>
      <w:r w:rsidR="00DC0F06">
        <w:rPr>
          <w:rFonts w:ascii="Arial" w:hAnsi="Arial" w:cs="Arial"/>
          <w:lang w:val="fr-FR" w:eastAsia="en-GB"/>
        </w:rPr>
        <w:t>e Directeur du Programme DIVECO - 2</w:t>
      </w:r>
      <w:r w:rsidRPr="00392551">
        <w:rPr>
          <w:rFonts w:ascii="Arial" w:hAnsi="Arial" w:cs="Arial"/>
          <w:lang w:val="fr-FR" w:eastAsia="en-GB"/>
        </w:rPr>
        <w:t xml:space="preserve"> et </w:t>
      </w:r>
      <w:r w:rsidR="00036AE9">
        <w:rPr>
          <w:rFonts w:ascii="Arial" w:hAnsi="Arial" w:cs="Arial"/>
          <w:lang w:val="fr-FR" w:eastAsia="en-GB"/>
        </w:rPr>
        <w:t>le prestataire</w:t>
      </w:r>
      <w:bookmarkStart w:id="42" w:name="_GoBack"/>
      <w:bookmarkEnd w:id="42"/>
      <w:r w:rsidRPr="0007398F">
        <w:rPr>
          <w:rStyle w:val="FootnoteReference"/>
          <w:lang w:val="fr-FR"/>
        </w:rPr>
        <w:footnoteReference w:customMarkFollows="1" w:id="1"/>
        <w:t>[1]</w:t>
      </w:r>
      <w:r w:rsidRPr="0007398F">
        <w:rPr>
          <w:rFonts w:ascii="Arial" w:hAnsi="Arial" w:cs="Arial"/>
          <w:lang w:val="fr-FR"/>
        </w:rPr>
        <w:t>.</w:t>
      </w:r>
      <w:r w:rsidRPr="00392551">
        <w:rPr>
          <w:rFonts w:ascii="Arial" w:hAnsi="Arial" w:cs="Arial"/>
          <w:lang w:val="fr-FR"/>
        </w:rPr>
        <w:t xml:space="preserve">  </w:t>
      </w:r>
    </w:p>
    <w:p w14:paraId="6B044795" w14:textId="77777777" w:rsidR="00392551" w:rsidRPr="005B0076" w:rsidRDefault="00392551" w:rsidP="00177BE9">
      <w:pPr>
        <w:tabs>
          <w:tab w:val="num" w:pos="0"/>
        </w:tabs>
        <w:jc w:val="both"/>
        <w:rPr>
          <w:rFonts w:ascii="Arial" w:hAnsi="Arial" w:cs="Arial"/>
          <w:lang w:val="fr-FR"/>
        </w:rPr>
      </w:pPr>
      <w:r w:rsidRPr="005B0076">
        <w:rPr>
          <w:rFonts w:ascii="Arial" w:hAnsi="Arial" w:cs="Arial"/>
          <w:lang w:val="fr-FR" w:eastAsia="en-GB"/>
        </w:rPr>
        <w:t xml:space="preserve">Le </w:t>
      </w:r>
      <w:commentRangeStart w:id="43"/>
      <w:r w:rsidRPr="005B0076">
        <w:rPr>
          <w:rFonts w:ascii="Arial" w:hAnsi="Arial" w:cs="Arial"/>
          <w:lang w:val="fr-FR" w:eastAsia="en-GB"/>
        </w:rPr>
        <w:t>prestataire</w:t>
      </w:r>
      <w:commentRangeEnd w:id="43"/>
      <w:r w:rsidR="00616534" w:rsidRPr="005B0076">
        <w:rPr>
          <w:rStyle w:val="CommentReference"/>
        </w:rPr>
        <w:commentReference w:id="43"/>
      </w:r>
      <w:r w:rsidRPr="005B0076">
        <w:rPr>
          <w:rFonts w:ascii="Arial" w:hAnsi="Arial" w:cs="Arial"/>
          <w:lang w:val="fr-FR" w:eastAsia="en-GB"/>
        </w:rPr>
        <w:t xml:space="preserve"> </w:t>
      </w:r>
      <w:r w:rsidRPr="005B0076">
        <w:rPr>
          <w:rFonts w:ascii="Arial" w:hAnsi="Arial" w:cs="Arial"/>
          <w:lang w:val="fr-FR"/>
        </w:rPr>
        <w:t>est responsable de :</w:t>
      </w:r>
    </w:p>
    <w:p w14:paraId="1E3B1F69" w14:textId="77777777" w:rsidR="00392551" w:rsidRPr="005B0076" w:rsidRDefault="00392551" w:rsidP="00177BE9">
      <w:pPr>
        <w:numPr>
          <w:ilvl w:val="0"/>
          <w:numId w:val="33"/>
        </w:numPr>
        <w:tabs>
          <w:tab w:val="num" w:pos="0"/>
        </w:tabs>
        <w:spacing w:after="0"/>
        <w:ind w:left="0" w:firstLine="0"/>
        <w:jc w:val="both"/>
        <w:rPr>
          <w:rFonts w:ascii="Arial" w:hAnsi="Arial" w:cs="Arial"/>
          <w:lang w:val="fr-FR"/>
        </w:rPr>
      </w:pPr>
      <w:r w:rsidRPr="005B0076">
        <w:rPr>
          <w:rFonts w:ascii="Arial" w:hAnsi="Arial" w:cs="Arial"/>
          <w:lang w:val="fr-FR"/>
        </w:rPr>
        <w:t>l’organisation et de la logistique de la mission des experts CT (visas, réservations transport/hôtel, matériel informatique, reproduction des documents/rapports, etc.);</w:t>
      </w:r>
    </w:p>
    <w:p w14:paraId="5D30B16C" w14:textId="77777777" w:rsidR="00392551" w:rsidRPr="005B0076" w:rsidRDefault="00392551" w:rsidP="00177BE9">
      <w:pPr>
        <w:numPr>
          <w:ilvl w:val="0"/>
          <w:numId w:val="33"/>
        </w:numPr>
        <w:tabs>
          <w:tab w:val="num" w:pos="0"/>
        </w:tabs>
        <w:spacing w:after="0"/>
        <w:ind w:left="0" w:firstLine="0"/>
        <w:jc w:val="both"/>
        <w:rPr>
          <w:rFonts w:ascii="Arial" w:hAnsi="Arial" w:cs="Arial"/>
          <w:lang w:val="fr-FR"/>
        </w:rPr>
      </w:pPr>
      <w:r w:rsidRPr="005B0076">
        <w:rPr>
          <w:rFonts w:ascii="Arial" w:hAnsi="Arial" w:cs="Arial"/>
          <w:lang w:val="fr-FR"/>
        </w:rPr>
        <w:t>du suivi du contrat des experts CT et du respect par ce dernier des conditions des présents termes de référence.</w:t>
      </w:r>
      <w:r w:rsidR="0007398F" w:rsidRPr="005B0076">
        <w:rPr>
          <w:rFonts w:ascii="Arial" w:hAnsi="Arial" w:cs="Arial"/>
          <w:lang w:val="fr-FR"/>
        </w:rPr>
        <w:t xml:space="preserve"> Harmonisé avec le contenu du contrat</w:t>
      </w:r>
    </w:p>
    <w:p w14:paraId="30135181" w14:textId="6C7DE7A2" w:rsidR="00392551" w:rsidRPr="005B0076" w:rsidRDefault="00C87A49" w:rsidP="00177BE9">
      <w:pPr>
        <w:pStyle w:val="Heading1"/>
        <w:tabs>
          <w:tab w:val="num" w:pos="0"/>
        </w:tabs>
        <w:spacing w:before="360" w:after="120" w:line="240" w:lineRule="auto"/>
        <w:jc w:val="both"/>
        <w:rPr>
          <w:rFonts w:ascii="Arial" w:hAnsi="Arial"/>
          <w:sz w:val="22"/>
          <w:szCs w:val="22"/>
        </w:rPr>
      </w:pPr>
      <w:bookmarkStart w:id="44" w:name="_Toc292372425"/>
      <w:bookmarkStart w:id="45" w:name="_Toc435631044"/>
      <w:r>
        <w:rPr>
          <w:rFonts w:ascii="Arial" w:hAnsi="Arial"/>
          <w:sz w:val="22"/>
          <w:szCs w:val="22"/>
          <w:lang w:val="fr-FR"/>
        </w:rPr>
        <w:t xml:space="preserve">7. </w:t>
      </w:r>
      <w:r w:rsidR="00392551" w:rsidRPr="005B0076">
        <w:rPr>
          <w:rFonts w:ascii="Arial" w:hAnsi="Arial"/>
          <w:sz w:val="22"/>
          <w:szCs w:val="22"/>
        </w:rPr>
        <w:t>Durée, lieu et déroulement de la mission</w:t>
      </w:r>
      <w:bookmarkEnd w:id="38"/>
      <w:bookmarkEnd w:id="39"/>
      <w:bookmarkEnd w:id="40"/>
      <w:bookmarkEnd w:id="41"/>
      <w:bookmarkEnd w:id="44"/>
      <w:bookmarkEnd w:id="45"/>
    </w:p>
    <w:p w14:paraId="702A9076" w14:textId="28CE0A76" w:rsidR="00392551" w:rsidRPr="005B0076" w:rsidRDefault="00392551" w:rsidP="00177BE9">
      <w:pPr>
        <w:pStyle w:val="BodyText"/>
        <w:tabs>
          <w:tab w:val="num" w:pos="0"/>
        </w:tabs>
        <w:spacing w:line="240" w:lineRule="auto"/>
        <w:rPr>
          <w:rFonts w:ascii="Arial" w:hAnsi="Arial" w:cs="Arial"/>
          <w:szCs w:val="22"/>
        </w:rPr>
      </w:pPr>
      <w:bookmarkStart w:id="46" w:name="_Toc536442297"/>
      <w:bookmarkStart w:id="47" w:name="_Toc85276973"/>
      <w:bookmarkStart w:id="48" w:name="_Toc532263382"/>
      <w:r w:rsidRPr="005B0076">
        <w:rPr>
          <w:rFonts w:ascii="Arial" w:hAnsi="Arial" w:cs="Arial"/>
          <w:szCs w:val="22"/>
        </w:rPr>
        <w:t xml:space="preserve">La durée globale de la mission est de </w:t>
      </w:r>
      <w:r w:rsidR="00616534" w:rsidRPr="005B0076">
        <w:rPr>
          <w:rFonts w:ascii="Arial" w:hAnsi="Arial" w:cs="Arial"/>
          <w:b/>
          <w:szCs w:val="22"/>
        </w:rPr>
        <w:t>440</w:t>
      </w:r>
      <w:r w:rsidRPr="005B0076">
        <w:rPr>
          <w:rFonts w:ascii="Arial" w:hAnsi="Arial" w:cs="Arial"/>
          <w:b/>
          <w:szCs w:val="22"/>
        </w:rPr>
        <w:t xml:space="preserve"> jours</w:t>
      </w:r>
      <w:r w:rsidRPr="005B0076">
        <w:rPr>
          <w:rFonts w:ascii="Arial" w:hAnsi="Arial" w:cs="Arial"/>
          <w:szCs w:val="22"/>
        </w:rPr>
        <w:t xml:space="preserve"> de </w:t>
      </w:r>
      <w:r w:rsidR="009874BC" w:rsidRPr="005B0076">
        <w:rPr>
          <w:rFonts w:ascii="Arial" w:hAnsi="Arial" w:cs="Arial"/>
          <w:szCs w:val="22"/>
        </w:rPr>
        <w:t>prestations</w:t>
      </w:r>
      <w:r w:rsidRPr="005B0076">
        <w:rPr>
          <w:rFonts w:ascii="Arial" w:hAnsi="Arial" w:cs="Arial"/>
          <w:szCs w:val="22"/>
        </w:rPr>
        <w:t xml:space="preserve"> au maximum sur une période totale de </w:t>
      </w:r>
      <w:r w:rsidR="00616534" w:rsidRPr="005B0076">
        <w:rPr>
          <w:rFonts w:ascii="Arial" w:hAnsi="Arial" w:cs="Arial"/>
          <w:b/>
          <w:szCs w:val="22"/>
        </w:rPr>
        <w:t>24 mois</w:t>
      </w:r>
      <w:r w:rsidRPr="005B0076">
        <w:rPr>
          <w:rFonts w:ascii="Arial" w:hAnsi="Arial" w:cs="Arial"/>
          <w:szCs w:val="22"/>
        </w:rPr>
        <w:t>.</w:t>
      </w:r>
      <w:r w:rsidR="005B0076">
        <w:rPr>
          <w:rFonts w:ascii="Arial" w:hAnsi="Arial" w:cs="Arial"/>
          <w:szCs w:val="22"/>
        </w:rPr>
        <w:t xml:space="preserve"> </w:t>
      </w:r>
    </w:p>
    <w:p w14:paraId="2BF4ED77" w14:textId="03742AA3" w:rsidR="00392551" w:rsidRPr="00392551" w:rsidRDefault="00392551" w:rsidP="00177BE9">
      <w:pPr>
        <w:tabs>
          <w:tab w:val="num" w:pos="0"/>
        </w:tabs>
        <w:jc w:val="both"/>
        <w:rPr>
          <w:rFonts w:ascii="Arial" w:hAnsi="Arial" w:cs="Arial"/>
          <w:b/>
          <w:lang w:val="fr-FR" w:eastAsia="en-GB"/>
        </w:rPr>
      </w:pPr>
      <w:r w:rsidRPr="00392551">
        <w:rPr>
          <w:rFonts w:ascii="Arial" w:hAnsi="Arial" w:cs="Arial"/>
          <w:b/>
          <w:lang w:val="fr-FR" w:eastAsia="en-GB"/>
        </w:rPr>
        <w:t>Le lieu de travail</w:t>
      </w:r>
      <w:r w:rsidRPr="00392551">
        <w:rPr>
          <w:rFonts w:ascii="Arial" w:hAnsi="Arial" w:cs="Arial"/>
          <w:lang w:val="fr-FR" w:eastAsia="en-GB"/>
        </w:rPr>
        <w:t xml:space="preserve"> de(s) l’expert(s) est </w:t>
      </w:r>
      <w:r w:rsidR="00F43CA8">
        <w:rPr>
          <w:rFonts w:ascii="Arial" w:hAnsi="Arial" w:cs="Arial"/>
          <w:lang w:val="fr-FR" w:eastAsia="en-GB"/>
        </w:rPr>
        <w:t xml:space="preserve">le Bureau de l’UAP : Siège de la CAPA, </w:t>
      </w:r>
      <w:proofErr w:type="spellStart"/>
      <w:r w:rsidR="0007398F">
        <w:rPr>
          <w:rFonts w:ascii="Arial" w:hAnsi="Arial" w:cs="Arial"/>
          <w:lang w:val="fr-FR" w:eastAsia="en-GB"/>
        </w:rPr>
        <w:t>Citè</w:t>
      </w:r>
      <w:proofErr w:type="spellEnd"/>
      <w:r w:rsidR="0007398F">
        <w:rPr>
          <w:rFonts w:ascii="Arial" w:hAnsi="Arial" w:cs="Arial"/>
          <w:lang w:val="fr-FR" w:eastAsia="en-GB"/>
        </w:rPr>
        <w:t xml:space="preserve"> 400 lo</w:t>
      </w:r>
      <w:r w:rsidR="00F43CA8">
        <w:rPr>
          <w:rFonts w:ascii="Arial" w:hAnsi="Arial" w:cs="Arial"/>
          <w:lang w:val="fr-FR" w:eastAsia="en-GB"/>
        </w:rPr>
        <w:t>g</w:t>
      </w:r>
      <w:r w:rsidR="0007398F">
        <w:rPr>
          <w:rFonts w:ascii="Arial" w:hAnsi="Arial" w:cs="Arial"/>
          <w:lang w:val="fr-FR" w:eastAsia="en-GB"/>
        </w:rPr>
        <w:t>ement</w:t>
      </w:r>
      <w:r w:rsidR="00F43CA8">
        <w:rPr>
          <w:rFonts w:ascii="Arial" w:hAnsi="Arial" w:cs="Arial"/>
          <w:lang w:val="fr-FR" w:eastAsia="en-GB"/>
        </w:rPr>
        <w:t>s</w:t>
      </w:r>
      <w:r w:rsidR="0007398F">
        <w:rPr>
          <w:rFonts w:ascii="Arial" w:hAnsi="Arial" w:cs="Arial"/>
          <w:lang w:val="fr-FR" w:eastAsia="en-GB"/>
        </w:rPr>
        <w:t xml:space="preserve"> BT N. 3A-3/4 EL Hammamet –</w:t>
      </w:r>
      <w:r w:rsidR="00C467BC">
        <w:rPr>
          <w:rFonts w:ascii="Arial" w:hAnsi="Arial" w:cs="Arial"/>
          <w:lang w:val="fr-FR" w:eastAsia="en-GB"/>
        </w:rPr>
        <w:t xml:space="preserve"> </w:t>
      </w:r>
      <w:proofErr w:type="spellStart"/>
      <w:r w:rsidR="00C467BC">
        <w:rPr>
          <w:rFonts w:ascii="Arial" w:hAnsi="Arial" w:cs="Arial"/>
          <w:lang w:val="fr-FR" w:eastAsia="en-GB"/>
        </w:rPr>
        <w:t>Cheraga</w:t>
      </w:r>
      <w:proofErr w:type="spellEnd"/>
      <w:r w:rsidR="00C467BC">
        <w:rPr>
          <w:rFonts w:ascii="Arial" w:hAnsi="Arial" w:cs="Arial"/>
          <w:lang w:val="fr-FR" w:eastAsia="en-GB"/>
        </w:rPr>
        <w:t xml:space="preserve"> </w:t>
      </w:r>
      <w:r w:rsidR="008048C1">
        <w:rPr>
          <w:rFonts w:ascii="Arial" w:hAnsi="Arial" w:cs="Arial"/>
          <w:lang w:val="fr-FR" w:eastAsia="en-GB"/>
        </w:rPr>
        <w:t xml:space="preserve"> Alger.</w:t>
      </w:r>
    </w:p>
    <w:p w14:paraId="6E46A59A" w14:textId="7D035953" w:rsidR="00392551" w:rsidRPr="000A2FC8" w:rsidRDefault="00392551" w:rsidP="000A2FC8">
      <w:pPr>
        <w:tabs>
          <w:tab w:val="num" w:pos="0"/>
        </w:tabs>
        <w:jc w:val="both"/>
        <w:rPr>
          <w:rFonts w:ascii="Arial" w:hAnsi="Arial" w:cs="Arial"/>
          <w:b/>
          <w:i/>
          <w:lang w:val="fr-FR" w:eastAsia="en-GB"/>
        </w:rPr>
      </w:pPr>
      <w:r w:rsidRPr="00C467BC">
        <w:rPr>
          <w:rFonts w:ascii="Arial" w:hAnsi="Arial" w:cs="Arial"/>
          <w:b/>
          <w:i/>
          <w:lang w:val="fr-FR" w:eastAsia="en-GB"/>
        </w:rPr>
        <w:t>La validation des jours de prestations des ex</w:t>
      </w:r>
      <w:r w:rsidR="00DC0F06" w:rsidRPr="00C467BC">
        <w:rPr>
          <w:rFonts w:ascii="Arial" w:hAnsi="Arial" w:cs="Arial"/>
          <w:b/>
          <w:i/>
          <w:lang w:val="fr-FR" w:eastAsia="en-GB"/>
        </w:rPr>
        <w:t>perts par la direction du DIV</w:t>
      </w:r>
      <w:r w:rsidR="009874BC" w:rsidRPr="00C467BC">
        <w:rPr>
          <w:rFonts w:ascii="Arial" w:hAnsi="Arial" w:cs="Arial"/>
          <w:b/>
          <w:i/>
          <w:lang w:val="fr-FR" w:eastAsia="en-GB"/>
        </w:rPr>
        <w:t>E</w:t>
      </w:r>
      <w:r w:rsidR="00DC0F06" w:rsidRPr="00C467BC">
        <w:rPr>
          <w:rFonts w:ascii="Arial" w:hAnsi="Arial" w:cs="Arial"/>
          <w:b/>
          <w:i/>
          <w:lang w:val="fr-FR" w:eastAsia="en-GB"/>
        </w:rPr>
        <w:t>CO - 2</w:t>
      </w:r>
      <w:r w:rsidRPr="00C467BC">
        <w:rPr>
          <w:rFonts w:ascii="Arial" w:hAnsi="Arial" w:cs="Arial"/>
          <w:b/>
          <w:i/>
          <w:lang w:val="fr-FR" w:eastAsia="en-GB"/>
        </w:rPr>
        <w:t xml:space="preserve"> demeur</w:t>
      </w:r>
      <w:r w:rsidR="00C87A49">
        <w:rPr>
          <w:rFonts w:ascii="Arial" w:hAnsi="Arial" w:cs="Arial"/>
          <w:b/>
          <w:i/>
          <w:lang w:val="fr-FR" w:eastAsia="en-GB"/>
        </w:rPr>
        <w:t>e tributaire de l’approbation de la</w:t>
      </w:r>
      <w:r w:rsidRPr="00C467BC">
        <w:rPr>
          <w:rFonts w:ascii="Arial" w:hAnsi="Arial" w:cs="Arial"/>
          <w:b/>
          <w:i/>
          <w:lang w:val="fr-FR" w:eastAsia="en-GB"/>
        </w:rPr>
        <w:t xml:space="preserve"> </w:t>
      </w:r>
      <w:r w:rsidR="000A2FC8" w:rsidRPr="00C467BC">
        <w:rPr>
          <w:rFonts w:ascii="Arial" w:hAnsi="Arial" w:cs="Arial"/>
          <w:b/>
          <w:i/>
          <w:lang w:val="fr-FR" w:eastAsia="en-GB"/>
        </w:rPr>
        <w:t>feuille de présence mensuelle de</w:t>
      </w:r>
      <w:r w:rsidR="00C87A49">
        <w:rPr>
          <w:rFonts w:ascii="Arial" w:hAnsi="Arial" w:cs="Arial"/>
          <w:b/>
          <w:i/>
          <w:lang w:val="fr-FR" w:eastAsia="en-GB"/>
        </w:rPr>
        <w:t xml:space="preserve"> mission</w:t>
      </w:r>
      <w:r w:rsidRPr="00C467BC">
        <w:rPr>
          <w:rFonts w:ascii="Arial" w:hAnsi="Arial" w:cs="Arial"/>
          <w:b/>
          <w:i/>
          <w:lang w:val="fr-FR" w:eastAsia="en-GB"/>
        </w:rPr>
        <w:t>.</w:t>
      </w:r>
      <w:r w:rsidR="000A2FC8" w:rsidRPr="00C467BC">
        <w:rPr>
          <w:rFonts w:ascii="Arial" w:hAnsi="Arial" w:cs="Arial"/>
          <w:b/>
          <w:i/>
          <w:lang w:val="fr-FR" w:eastAsia="en-GB"/>
        </w:rPr>
        <w:tab/>
      </w:r>
      <w:r w:rsidR="009874BC">
        <w:rPr>
          <w:rFonts w:ascii="Arial" w:hAnsi="Arial" w:cs="Arial"/>
          <w:b/>
          <w:i/>
          <w:lang w:val="fr-FR" w:eastAsia="en-GB"/>
        </w:rPr>
        <w:br/>
      </w:r>
      <w:r w:rsidR="009874BC">
        <w:rPr>
          <w:rFonts w:ascii="Arial" w:hAnsi="Arial" w:cs="Arial"/>
          <w:b/>
          <w:i/>
          <w:lang w:val="fr-FR" w:eastAsia="en-GB"/>
        </w:rPr>
        <w:br/>
      </w:r>
      <w:bookmarkStart w:id="49" w:name="_Toc249760380"/>
      <w:bookmarkStart w:id="50" w:name="_Toc282434617"/>
      <w:bookmarkStart w:id="51" w:name="_Toc292372426"/>
      <w:bookmarkStart w:id="52" w:name="_Toc435631045"/>
      <w:r w:rsidR="00C87A49">
        <w:rPr>
          <w:rFonts w:ascii="Arial" w:hAnsi="Arial"/>
          <w:b/>
          <w:lang w:val="fr-FR"/>
        </w:rPr>
        <w:t xml:space="preserve">8. </w:t>
      </w:r>
      <w:r w:rsidRPr="00F43CA8">
        <w:rPr>
          <w:rFonts w:ascii="Arial" w:hAnsi="Arial"/>
          <w:b/>
          <w:lang w:val="fr-FR"/>
        </w:rPr>
        <w:t xml:space="preserve">Profil </w:t>
      </w:r>
      <w:bookmarkEnd w:id="46"/>
      <w:r w:rsidR="00F43CA8">
        <w:rPr>
          <w:rFonts w:ascii="Arial" w:hAnsi="Arial"/>
          <w:b/>
          <w:lang w:val="fr-FR"/>
        </w:rPr>
        <w:t>de l’</w:t>
      </w:r>
      <w:r w:rsidRPr="00F43CA8">
        <w:rPr>
          <w:rFonts w:ascii="Arial" w:hAnsi="Arial"/>
          <w:b/>
          <w:lang w:val="fr-FR"/>
        </w:rPr>
        <w:t>Expert</w:t>
      </w:r>
      <w:bookmarkEnd w:id="47"/>
      <w:bookmarkEnd w:id="49"/>
      <w:bookmarkEnd w:id="50"/>
      <w:bookmarkEnd w:id="51"/>
      <w:bookmarkEnd w:id="52"/>
    </w:p>
    <w:p w14:paraId="274BE7B4" w14:textId="77777777" w:rsidR="00392551" w:rsidRPr="00392551" w:rsidRDefault="00392551" w:rsidP="00177BE9">
      <w:pPr>
        <w:tabs>
          <w:tab w:val="num" w:pos="0"/>
        </w:tabs>
        <w:jc w:val="both"/>
        <w:rPr>
          <w:rFonts w:ascii="Arial" w:hAnsi="Arial" w:cs="Arial"/>
          <w:lang w:val="fr-FR" w:eastAsia="en-GB"/>
        </w:rPr>
      </w:pPr>
      <w:r w:rsidRPr="00392551">
        <w:rPr>
          <w:rFonts w:ascii="Arial" w:hAnsi="Arial" w:cs="Arial"/>
          <w:lang w:val="fr-FR" w:eastAsia="en-GB"/>
        </w:rPr>
        <w:t>Les CV des experts CT proposés par le prestataire devront répondre aux profils suivant :</w:t>
      </w:r>
    </w:p>
    <w:p w14:paraId="2604A774" w14:textId="77777777" w:rsidR="00392551" w:rsidRPr="00C87A49" w:rsidRDefault="008048C1" w:rsidP="00177BE9">
      <w:pPr>
        <w:tabs>
          <w:tab w:val="num" w:pos="0"/>
        </w:tabs>
        <w:autoSpaceDE w:val="0"/>
        <w:autoSpaceDN w:val="0"/>
        <w:adjustRightInd w:val="0"/>
        <w:spacing w:line="240" w:lineRule="auto"/>
        <w:jc w:val="both"/>
        <w:rPr>
          <w:rFonts w:ascii="Arial" w:eastAsia="Calibri" w:hAnsi="Arial" w:cs="Arial"/>
          <w:bCs/>
          <w:sz w:val="24"/>
          <w:szCs w:val="24"/>
          <w:lang w:eastAsia="fr-FR"/>
        </w:rPr>
      </w:pPr>
      <w:r w:rsidRPr="00C87A49">
        <w:rPr>
          <w:rFonts w:ascii="Arial" w:eastAsia="Calibri" w:hAnsi="Arial" w:cs="Arial"/>
          <w:bCs/>
          <w:sz w:val="24"/>
          <w:szCs w:val="24"/>
          <w:u w:val="single"/>
          <w:lang w:eastAsia="fr-FR"/>
        </w:rPr>
        <w:t xml:space="preserve">Expert </w:t>
      </w:r>
      <w:proofErr w:type="spellStart"/>
      <w:r w:rsidRPr="00C87A49">
        <w:rPr>
          <w:rFonts w:ascii="Arial" w:eastAsia="Calibri" w:hAnsi="Arial" w:cs="Arial"/>
          <w:bCs/>
          <w:sz w:val="24"/>
          <w:szCs w:val="24"/>
          <w:u w:val="single"/>
          <w:lang w:eastAsia="fr-FR"/>
        </w:rPr>
        <w:t>en</w:t>
      </w:r>
      <w:proofErr w:type="spellEnd"/>
      <w:r w:rsidRPr="00C87A49">
        <w:rPr>
          <w:rFonts w:ascii="Arial" w:eastAsia="Calibri" w:hAnsi="Arial" w:cs="Arial"/>
          <w:bCs/>
          <w:sz w:val="24"/>
          <w:szCs w:val="24"/>
          <w:u w:val="single"/>
          <w:lang w:eastAsia="fr-FR"/>
        </w:rPr>
        <w:t xml:space="preserve"> Commercialisation</w:t>
      </w:r>
      <w:r w:rsidR="00392551" w:rsidRPr="00C87A49">
        <w:rPr>
          <w:rFonts w:ascii="Arial" w:eastAsia="Calibri" w:hAnsi="Arial" w:cs="Arial"/>
          <w:bCs/>
          <w:sz w:val="24"/>
          <w:szCs w:val="24"/>
          <w:lang w:eastAsia="fr-FR"/>
        </w:rPr>
        <w:t xml:space="preserve"> </w:t>
      </w:r>
    </w:p>
    <w:tbl>
      <w:tblPr>
        <w:tblW w:w="9212" w:type="dxa"/>
        <w:tblLayout w:type="fixed"/>
        <w:tblCellMar>
          <w:left w:w="70" w:type="dxa"/>
          <w:right w:w="70" w:type="dxa"/>
        </w:tblCellMar>
        <w:tblLook w:val="0000" w:firstRow="0" w:lastRow="0" w:firstColumn="0" w:lastColumn="0" w:noHBand="0" w:noVBand="0"/>
      </w:tblPr>
      <w:tblGrid>
        <w:gridCol w:w="9212"/>
      </w:tblGrid>
      <w:tr w:rsidR="00392551" w:rsidRPr="00036AE9" w14:paraId="6CDF3CEC" w14:textId="77777777" w:rsidTr="00D43F73">
        <w:trPr>
          <w:trHeight w:val="245"/>
        </w:trPr>
        <w:tc>
          <w:tcPr>
            <w:tcW w:w="9212" w:type="dxa"/>
          </w:tcPr>
          <w:p w14:paraId="1B98D66C" w14:textId="77777777" w:rsidR="00392551" w:rsidRPr="00C87A49" w:rsidRDefault="00392551" w:rsidP="00177BE9">
            <w:pPr>
              <w:tabs>
                <w:tab w:val="num" w:pos="0"/>
              </w:tabs>
              <w:spacing w:after="0" w:line="240" w:lineRule="auto"/>
              <w:jc w:val="both"/>
              <w:rPr>
                <w:rFonts w:ascii="Arial" w:hAnsi="Arial" w:cs="Arial"/>
                <w:lang w:val="fr-FR" w:eastAsia="en-GB"/>
              </w:rPr>
            </w:pPr>
            <w:r w:rsidRPr="00C87A49">
              <w:rPr>
                <w:rFonts w:ascii="Arial" w:hAnsi="Arial" w:cs="Arial"/>
                <w:bCs/>
                <w:u w:val="single"/>
                <w:lang w:val="fr-FR" w:eastAsia="en-GB"/>
              </w:rPr>
              <w:t>Catégorie de l’expert</w:t>
            </w:r>
            <w:r w:rsidRPr="00C87A49">
              <w:rPr>
                <w:rFonts w:ascii="Arial" w:hAnsi="Arial" w:cs="Arial"/>
                <w:bCs/>
                <w:lang w:val="fr-FR" w:eastAsia="en-GB"/>
              </w:rPr>
              <w:t> :</w:t>
            </w:r>
            <w:r w:rsidRPr="00C87A49">
              <w:rPr>
                <w:rFonts w:ascii="Arial" w:hAnsi="Arial" w:cs="Arial"/>
                <w:lang w:val="fr-FR" w:eastAsia="en-GB"/>
              </w:rPr>
              <w:t xml:space="preserve"> Expert senior (&gt; 15 ans d’expérience</w:t>
            </w:r>
            <w:r w:rsidR="008048C1" w:rsidRPr="00C87A49">
              <w:rPr>
                <w:rFonts w:ascii="Arial" w:hAnsi="Arial" w:cs="Arial"/>
                <w:lang w:val="fr-FR" w:eastAsia="en-GB"/>
              </w:rPr>
              <w:t>)</w:t>
            </w:r>
          </w:p>
          <w:p w14:paraId="5166B970" w14:textId="77777777" w:rsidR="00392551" w:rsidRPr="00C87A49" w:rsidRDefault="00392551" w:rsidP="00177BE9">
            <w:pPr>
              <w:tabs>
                <w:tab w:val="num" w:pos="0"/>
              </w:tabs>
              <w:spacing w:after="0" w:line="240" w:lineRule="auto"/>
              <w:jc w:val="both"/>
              <w:rPr>
                <w:rFonts w:ascii="Arial" w:hAnsi="Arial" w:cs="Arial"/>
                <w:bCs/>
                <w:lang w:eastAsia="en-GB"/>
              </w:rPr>
            </w:pPr>
            <w:r w:rsidRPr="00C87A49">
              <w:rPr>
                <w:rFonts w:ascii="Arial" w:hAnsi="Arial" w:cs="Arial"/>
                <w:bCs/>
                <w:u w:val="single"/>
                <w:lang w:eastAsia="en-GB"/>
              </w:rPr>
              <w:t xml:space="preserve">Qualifications et </w:t>
            </w:r>
            <w:proofErr w:type="spellStart"/>
            <w:r w:rsidRPr="00C87A49">
              <w:rPr>
                <w:rFonts w:ascii="Arial" w:hAnsi="Arial" w:cs="Arial"/>
                <w:bCs/>
                <w:u w:val="single"/>
                <w:lang w:eastAsia="en-GB"/>
              </w:rPr>
              <w:t>Compétences</w:t>
            </w:r>
            <w:proofErr w:type="spellEnd"/>
            <w:r w:rsidRPr="00C87A49">
              <w:rPr>
                <w:rFonts w:ascii="Arial" w:hAnsi="Arial" w:cs="Arial"/>
                <w:bCs/>
                <w:lang w:eastAsia="en-GB"/>
              </w:rPr>
              <w:t xml:space="preserve"> : </w:t>
            </w:r>
          </w:p>
          <w:p w14:paraId="6CE4CD1C" w14:textId="77777777" w:rsidR="008048C1" w:rsidRPr="00C87A49" w:rsidRDefault="008048C1" w:rsidP="008048C1">
            <w:pPr>
              <w:pStyle w:val="ListBullet"/>
              <w:numPr>
                <w:ilvl w:val="0"/>
                <w:numId w:val="35"/>
              </w:numPr>
              <w:rPr>
                <w:rFonts w:ascii="Arial" w:eastAsia="Calibri" w:hAnsi="Arial" w:cs="Arial"/>
                <w:sz w:val="22"/>
                <w:szCs w:val="22"/>
              </w:rPr>
            </w:pPr>
            <w:r w:rsidRPr="00C87A49">
              <w:rPr>
                <w:rFonts w:ascii="Arial" w:eastAsia="Calibri" w:hAnsi="Arial" w:cs="Arial"/>
                <w:sz w:val="22"/>
                <w:szCs w:val="22"/>
              </w:rPr>
              <w:lastRenderedPageBreak/>
              <w:t>Diplôme universitaire (Bac+ 4) dans une discipline pertinente (pêche, aquaculture marine/eau douce ou économie des ressources halieutiques)</w:t>
            </w:r>
          </w:p>
          <w:p w14:paraId="209D99B1" w14:textId="77777777" w:rsidR="008048C1" w:rsidRPr="00C87A49" w:rsidRDefault="008048C1" w:rsidP="008048C1">
            <w:pPr>
              <w:pStyle w:val="ListBullet"/>
              <w:numPr>
                <w:ilvl w:val="0"/>
                <w:numId w:val="35"/>
              </w:numPr>
              <w:rPr>
                <w:rFonts w:ascii="Arial" w:eastAsia="Calibri" w:hAnsi="Arial" w:cs="Arial"/>
                <w:sz w:val="22"/>
                <w:szCs w:val="22"/>
              </w:rPr>
            </w:pPr>
            <w:r w:rsidRPr="00C87A49">
              <w:rPr>
                <w:rFonts w:ascii="Arial" w:eastAsia="Calibri" w:hAnsi="Arial" w:cs="Arial"/>
                <w:sz w:val="22"/>
                <w:szCs w:val="22"/>
              </w:rPr>
              <w:t xml:space="preserve">Titulaire d’un master en économie de la pêche ou thème équivalent </w:t>
            </w:r>
          </w:p>
          <w:p w14:paraId="591DF224" w14:textId="77777777" w:rsidR="00392551" w:rsidRPr="00C87A49" w:rsidRDefault="008048C1" w:rsidP="008048C1">
            <w:pPr>
              <w:pStyle w:val="ListBullet"/>
              <w:numPr>
                <w:ilvl w:val="0"/>
                <w:numId w:val="35"/>
              </w:numPr>
              <w:rPr>
                <w:rFonts w:ascii="Arial" w:eastAsia="Calibri" w:hAnsi="Arial" w:cs="Arial"/>
                <w:sz w:val="22"/>
                <w:szCs w:val="22"/>
              </w:rPr>
            </w:pPr>
            <w:r w:rsidRPr="00C87A49">
              <w:rPr>
                <w:rFonts w:ascii="Arial" w:eastAsia="Calibri" w:hAnsi="Arial" w:cs="Arial"/>
                <w:sz w:val="22"/>
                <w:szCs w:val="22"/>
              </w:rPr>
              <w:t>Très bonne maitrise de la langue française (oral et écrit) ; des connaissances en arabe seront également prises en considération ;</w:t>
            </w:r>
          </w:p>
        </w:tc>
      </w:tr>
      <w:tr w:rsidR="00392551" w:rsidRPr="00036AE9" w14:paraId="0A3C17AE" w14:textId="77777777" w:rsidTr="00D43F73">
        <w:trPr>
          <w:trHeight w:val="342"/>
        </w:trPr>
        <w:tc>
          <w:tcPr>
            <w:tcW w:w="9212" w:type="dxa"/>
          </w:tcPr>
          <w:p w14:paraId="4B310E83" w14:textId="77777777" w:rsidR="00392551" w:rsidRPr="00C87A49" w:rsidRDefault="00392551" w:rsidP="00177BE9">
            <w:pPr>
              <w:tabs>
                <w:tab w:val="num" w:pos="0"/>
              </w:tabs>
              <w:spacing w:after="0" w:line="240" w:lineRule="auto"/>
              <w:jc w:val="both"/>
              <w:rPr>
                <w:rFonts w:ascii="Arial" w:hAnsi="Arial" w:cs="Arial"/>
                <w:bCs/>
                <w:u w:val="single"/>
                <w:lang w:eastAsia="en-GB"/>
              </w:rPr>
            </w:pPr>
            <w:proofErr w:type="spellStart"/>
            <w:r w:rsidRPr="00C87A49">
              <w:rPr>
                <w:rFonts w:ascii="Arial" w:hAnsi="Arial" w:cs="Arial"/>
                <w:bCs/>
                <w:u w:val="single"/>
                <w:lang w:eastAsia="en-GB"/>
              </w:rPr>
              <w:lastRenderedPageBreak/>
              <w:t>Expérience</w:t>
            </w:r>
            <w:proofErr w:type="spellEnd"/>
            <w:r w:rsidRPr="00C87A49">
              <w:rPr>
                <w:rFonts w:ascii="Arial" w:hAnsi="Arial" w:cs="Arial"/>
                <w:bCs/>
                <w:u w:val="single"/>
                <w:lang w:eastAsia="en-GB"/>
              </w:rPr>
              <w:t xml:space="preserve"> </w:t>
            </w:r>
            <w:proofErr w:type="spellStart"/>
            <w:r w:rsidRPr="00C87A49">
              <w:rPr>
                <w:rFonts w:ascii="Arial" w:hAnsi="Arial" w:cs="Arial"/>
                <w:bCs/>
                <w:u w:val="single"/>
                <w:lang w:eastAsia="en-GB"/>
              </w:rPr>
              <w:t>générale</w:t>
            </w:r>
            <w:proofErr w:type="spellEnd"/>
          </w:p>
          <w:p w14:paraId="34069D45" w14:textId="77777777" w:rsidR="008048C1" w:rsidRPr="00C87A49" w:rsidRDefault="008048C1" w:rsidP="008048C1">
            <w:pPr>
              <w:pStyle w:val="ListBullet"/>
              <w:rPr>
                <w:rFonts w:ascii="Arial" w:eastAsia="Calibri" w:hAnsi="Arial" w:cs="Arial"/>
                <w:sz w:val="22"/>
                <w:szCs w:val="22"/>
              </w:rPr>
            </w:pPr>
            <w:r w:rsidRPr="00C87A49">
              <w:rPr>
                <w:rFonts w:ascii="Arial" w:eastAsia="Calibri" w:hAnsi="Arial" w:cs="Arial"/>
                <w:sz w:val="22"/>
                <w:szCs w:val="22"/>
              </w:rPr>
              <w:t xml:space="preserve">Expérience minimum de 10 ans dans la gestion des projets en matière de valorisation et de commercialisation des produits de la pêche et de l’aquaculture dans la région méditerranéenne. </w:t>
            </w:r>
          </w:p>
          <w:p w14:paraId="7CCC2632" w14:textId="77777777" w:rsidR="008048C1" w:rsidRPr="00C87A49" w:rsidRDefault="008048C1" w:rsidP="008048C1">
            <w:pPr>
              <w:pStyle w:val="ListBullet"/>
              <w:rPr>
                <w:rFonts w:ascii="Arial" w:eastAsia="Calibri" w:hAnsi="Arial" w:cs="Arial"/>
                <w:sz w:val="22"/>
                <w:szCs w:val="22"/>
              </w:rPr>
            </w:pPr>
            <w:r w:rsidRPr="00C87A49">
              <w:rPr>
                <w:rFonts w:ascii="Arial" w:eastAsia="Calibri" w:hAnsi="Arial" w:cs="Arial"/>
                <w:sz w:val="22"/>
                <w:szCs w:val="22"/>
              </w:rPr>
              <w:t xml:space="preserve">Bonne connaissance de la normative de commercialisation, hygiénique et sanitaire  pour l’exportation des produits de la pêche à l’Union Européenne.  </w:t>
            </w:r>
          </w:p>
          <w:p w14:paraId="3EE24CF7" w14:textId="77777777" w:rsidR="008048C1" w:rsidRPr="00C87A49" w:rsidRDefault="008048C1" w:rsidP="008048C1">
            <w:pPr>
              <w:pStyle w:val="ListBullet"/>
              <w:rPr>
                <w:rFonts w:ascii="Arial" w:eastAsia="Calibri" w:hAnsi="Arial" w:cs="Arial"/>
                <w:sz w:val="22"/>
                <w:szCs w:val="22"/>
              </w:rPr>
            </w:pPr>
            <w:r w:rsidRPr="00C87A49">
              <w:rPr>
                <w:rFonts w:ascii="Arial" w:eastAsia="Calibri" w:hAnsi="Arial" w:cs="Arial"/>
                <w:sz w:val="22"/>
                <w:szCs w:val="22"/>
              </w:rPr>
              <w:t>Preuves d’avoir travaillé au moins deux (2) années dans un environnement multiculturel;</w:t>
            </w:r>
          </w:p>
          <w:p w14:paraId="0AAF82DD" w14:textId="77777777" w:rsidR="00392551" w:rsidRPr="00C87A49" w:rsidRDefault="00392551" w:rsidP="008048C1">
            <w:pPr>
              <w:pStyle w:val="ListBullet"/>
              <w:rPr>
                <w:rFonts w:ascii="Arial" w:hAnsi="Arial" w:cs="Arial"/>
                <w:szCs w:val="22"/>
                <w:lang w:eastAsia="en-GB"/>
              </w:rPr>
            </w:pPr>
          </w:p>
        </w:tc>
      </w:tr>
      <w:tr w:rsidR="00392551" w:rsidRPr="00036AE9" w14:paraId="73BAB82C" w14:textId="77777777" w:rsidTr="00D43F73">
        <w:trPr>
          <w:trHeight w:val="402"/>
        </w:trPr>
        <w:tc>
          <w:tcPr>
            <w:tcW w:w="9212" w:type="dxa"/>
          </w:tcPr>
          <w:p w14:paraId="3E6514F3" w14:textId="77777777" w:rsidR="00392551" w:rsidRPr="00C87A49" w:rsidRDefault="00392551" w:rsidP="00177BE9">
            <w:pPr>
              <w:tabs>
                <w:tab w:val="num" w:pos="0"/>
              </w:tabs>
              <w:spacing w:after="0" w:line="240" w:lineRule="auto"/>
              <w:jc w:val="both"/>
              <w:rPr>
                <w:rFonts w:ascii="Arial" w:hAnsi="Arial" w:cs="Arial"/>
                <w:bCs/>
                <w:u w:val="single"/>
                <w:lang w:eastAsia="en-GB"/>
              </w:rPr>
            </w:pPr>
            <w:proofErr w:type="spellStart"/>
            <w:r w:rsidRPr="00C87A49">
              <w:rPr>
                <w:rFonts w:ascii="Arial" w:hAnsi="Arial" w:cs="Arial"/>
                <w:bCs/>
                <w:u w:val="single"/>
                <w:lang w:eastAsia="en-GB"/>
              </w:rPr>
              <w:t>Expérience</w:t>
            </w:r>
            <w:proofErr w:type="spellEnd"/>
            <w:r w:rsidRPr="00C87A49">
              <w:rPr>
                <w:rFonts w:ascii="Arial" w:hAnsi="Arial" w:cs="Arial"/>
                <w:bCs/>
                <w:u w:val="single"/>
                <w:lang w:eastAsia="en-GB"/>
              </w:rPr>
              <w:t xml:space="preserve"> </w:t>
            </w:r>
            <w:proofErr w:type="spellStart"/>
            <w:r w:rsidRPr="00C87A49">
              <w:rPr>
                <w:rFonts w:ascii="Arial" w:hAnsi="Arial" w:cs="Arial"/>
                <w:bCs/>
                <w:u w:val="single"/>
                <w:lang w:eastAsia="en-GB"/>
              </w:rPr>
              <w:t>spécifique</w:t>
            </w:r>
            <w:proofErr w:type="spellEnd"/>
          </w:p>
          <w:p w14:paraId="46E18498" w14:textId="77777777" w:rsidR="00392551" w:rsidRPr="00C87A49" w:rsidRDefault="00392551" w:rsidP="00C467BC">
            <w:pPr>
              <w:autoSpaceDE w:val="0"/>
              <w:autoSpaceDN w:val="0"/>
              <w:adjustRightInd w:val="0"/>
              <w:spacing w:after="0" w:line="240" w:lineRule="auto"/>
              <w:jc w:val="both"/>
              <w:rPr>
                <w:rFonts w:ascii="Arial" w:hAnsi="Arial" w:cs="Arial"/>
                <w:lang w:eastAsia="en-GB"/>
              </w:rPr>
            </w:pPr>
          </w:p>
          <w:p w14:paraId="54A89EA6" w14:textId="77777777" w:rsidR="008048C1" w:rsidRPr="00C87A49" w:rsidRDefault="00392551" w:rsidP="008048C1">
            <w:pPr>
              <w:pStyle w:val="ListBullet"/>
              <w:rPr>
                <w:rFonts w:ascii="Arial" w:eastAsia="Calibri" w:hAnsi="Arial" w:cs="Arial"/>
                <w:sz w:val="22"/>
                <w:szCs w:val="22"/>
              </w:rPr>
            </w:pPr>
            <w:r w:rsidRPr="00C87A49">
              <w:rPr>
                <w:rFonts w:ascii="Arial" w:hAnsi="Arial" w:cs="Arial"/>
                <w:lang w:eastAsia="en-GB"/>
              </w:rPr>
              <w:t xml:space="preserve"> </w:t>
            </w:r>
            <w:r w:rsidR="008048C1" w:rsidRPr="00C87A49">
              <w:rPr>
                <w:rFonts w:ascii="Arial" w:eastAsia="Calibri" w:hAnsi="Arial" w:cs="Arial"/>
                <w:sz w:val="22"/>
                <w:szCs w:val="22"/>
              </w:rPr>
              <w:t xml:space="preserve">Expérience en matière d’appui au développement du marketing, d’élaboration des études de marché et d’organisation de plans et de campagnes de revalorisation des produits de la pêche. </w:t>
            </w:r>
          </w:p>
          <w:p w14:paraId="63DB2191" w14:textId="77777777" w:rsidR="008048C1" w:rsidRPr="00C87A49" w:rsidRDefault="008048C1" w:rsidP="008048C1">
            <w:pPr>
              <w:pStyle w:val="ListBullet"/>
              <w:rPr>
                <w:rFonts w:ascii="Arial" w:eastAsia="Calibri" w:hAnsi="Arial" w:cs="Arial"/>
                <w:sz w:val="22"/>
                <w:szCs w:val="22"/>
              </w:rPr>
            </w:pPr>
            <w:r w:rsidRPr="00C87A49">
              <w:rPr>
                <w:rFonts w:ascii="Arial" w:eastAsia="Calibri" w:hAnsi="Arial" w:cs="Arial"/>
                <w:sz w:val="22"/>
                <w:szCs w:val="22"/>
              </w:rPr>
              <w:t>Expérience en matière de modernisation et de normalisation des systèmes de première vente des produits de la pêche.</w:t>
            </w:r>
          </w:p>
          <w:p w14:paraId="68A39AA7" w14:textId="77777777" w:rsidR="00392551" w:rsidRPr="00C87A49" w:rsidRDefault="00392551" w:rsidP="008048C1">
            <w:pPr>
              <w:autoSpaceDE w:val="0"/>
              <w:autoSpaceDN w:val="0"/>
              <w:adjustRightInd w:val="0"/>
              <w:spacing w:after="0" w:line="240" w:lineRule="auto"/>
              <w:jc w:val="both"/>
              <w:rPr>
                <w:rFonts w:ascii="Arial" w:hAnsi="Arial" w:cs="Arial"/>
                <w:lang w:val="fr-FR" w:eastAsia="en-GB"/>
              </w:rPr>
            </w:pPr>
          </w:p>
          <w:p w14:paraId="6770F6D8" w14:textId="77777777" w:rsidR="00392551" w:rsidRPr="00C87A49" w:rsidRDefault="00392551" w:rsidP="008048C1">
            <w:pPr>
              <w:autoSpaceDE w:val="0"/>
              <w:autoSpaceDN w:val="0"/>
              <w:adjustRightInd w:val="0"/>
              <w:spacing w:after="0" w:line="240" w:lineRule="auto"/>
              <w:jc w:val="both"/>
              <w:rPr>
                <w:rFonts w:ascii="Arial" w:hAnsi="Arial" w:cs="Arial"/>
                <w:lang w:val="fr-FR" w:eastAsia="en-GB"/>
              </w:rPr>
            </w:pPr>
          </w:p>
        </w:tc>
      </w:tr>
    </w:tbl>
    <w:p w14:paraId="5D386BEA" w14:textId="1CAE9D47" w:rsidR="00392551" w:rsidRPr="00F43CA8" w:rsidRDefault="00C87A49" w:rsidP="008048C1">
      <w:pPr>
        <w:tabs>
          <w:tab w:val="num" w:pos="0"/>
        </w:tabs>
        <w:autoSpaceDE w:val="0"/>
        <w:autoSpaceDN w:val="0"/>
        <w:adjustRightInd w:val="0"/>
        <w:spacing w:line="240" w:lineRule="auto"/>
        <w:jc w:val="both"/>
        <w:rPr>
          <w:rFonts w:ascii="Arial" w:hAnsi="Arial"/>
          <w:b/>
          <w:lang w:val="fr-FR"/>
        </w:rPr>
      </w:pPr>
      <w:bookmarkStart w:id="53" w:name="_Toc536442298"/>
      <w:bookmarkStart w:id="54" w:name="_Toc85276974"/>
      <w:bookmarkStart w:id="55" w:name="_Toc88539535"/>
      <w:bookmarkStart w:id="56" w:name="_Toc249760381"/>
      <w:bookmarkStart w:id="57" w:name="_Toc282434618"/>
      <w:bookmarkStart w:id="58" w:name="_Toc292372427"/>
      <w:bookmarkStart w:id="59" w:name="_Toc435631046"/>
      <w:bookmarkEnd w:id="48"/>
      <w:r>
        <w:rPr>
          <w:rFonts w:ascii="Arial" w:hAnsi="Arial"/>
          <w:b/>
          <w:lang w:val="fr-FR"/>
        </w:rPr>
        <w:t xml:space="preserve">9. </w:t>
      </w:r>
      <w:r w:rsidR="00392551" w:rsidRPr="00F43CA8">
        <w:rPr>
          <w:rFonts w:ascii="Arial" w:hAnsi="Arial"/>
          <w:b/>
          <w:lang w:val="fr-FR"/>
        </w:rPr>
        <w:t>Rapports</w:t>
      </w:r>
      <w:bookmarkEnd w:id="53"/>
      <w:bookmarkEnd w:id="54"/>
      <w:bookmarkEnd w:id="55"/>
      <w:bookmarkEnd w:id="56"/>
      <w:bookmarkEnd w:id="57"/>
      <w:bookmarkEnd w:id="58"/>
      <w:bookmarkEnd w:id="59"/>
    </w:p>
    <w:p w14:paraId="5890DAA1" w14:textId="77777777" w:rsidR="00392551" w:rsidRPr="00C87A49" w:rsidRDefault="00392551" w:rsidP="00177BE9">
      <w:pPr>
        <w:pStyle w:val="Heading2"/>
        <w:numPr>
          <w:ilvl w:val="1"/>
          <w:numId w:val="0"/>
        </w:numPr>
        <w:tabs>
          <w:tab w:val="num" w:pos="0"/>
          <w:tab w:val="num" w:pos="576"/>
        </w:tabs>
        <w:spacing w:before="120"/>
        <w:jc w:val="both"/>
        <w:rPr>
          <w:b w:val="0"/>
          <w:sz w:val="22"/>
          <w:szCs w:val="22"/>
          <w:u w:val="single"/>
          <w:lang w:val="fr-FR"/>
        </w:rPr>
      </w:pPr>
      <w:bookmarkStart w:id="60" w:name="_Toc276559258"/>
      <w:bookmarkStart w:id="61" w:name="_Toc282434619"/>
      <w:bookmarkStart w:id="62" w:name="_Toc435631047"/>
      <w:r w:rsidRPr="00C87A49">
        <w:rPr>
          <w:b w:val="0"/>
          <w:sz w:val="22"/>
          <w:szCs w:val="22"/>
          <w:u w:val="single"/>
          <w:lang w:val="fr-FR"/>
        </w:rPr>
        <w:t>Contenu et délais de soumission</w:t>
      </w:r>
      <w:bookmarkEnd w:id="60"/>
      <w:bookmarkEnd w:id="61"/>
      <w:bookmarkEnd w:id="62"/>
    </w:p>
    <w:p w14:paraId="48203E89" w14:textId="77777777" w:rsidR="00392551" w:rsidRPr="009874BC" w:rsidRDefault="00392551" w:rsidP="00177BE9">
      <w:pPr>
        <w:tabs>
          <w:tab w:val="num" w:pos="0"/>
        </w:tabs>
        <w:jc w:val="both"/>
        <w:rPr>
          <w:rFonts w:ascii="Arial" w:hAnsi="Arial" w:cs="Arial"/>
          <w:lang w:val="fr-FR" w:eastAsia="en-GB"/>
        </w:rPr>
      </w:pPr>
      <w:r w:rsidRPr="009874BC">
        <w:rPr>
          <w:rFonts w:ascii="Arial" w:hAnsi="Arial" w:cs="Arial"/>
          <w:lang w:val="fr-FR" w:eastAsia="en-GB"/>
        </w:rPr>
        <w:t xml:space="preserve">L’expert chef de mission aura l'entière responsabilité de la coordination et de l’élaboration du rapport final de mission </w:t>
      </w:r>
    </w:p>
    <w:p w14:paraId="180BE4C4" w14:textId="77777777" w:rsidR="008048C1" w:rsidRDefault="00392551" w:rsidP="008048C1">
      <w:pPr>
        <w:tabs>
          <w:tab w:val="num" w:pos="0"/>
        </w:tabs>
        <w:jc w:val="both"/>
        <w:rPr>
          <w:rFonts w:ascii="Arial" w:hAnsi="Arial" w:cs="Arial"/>
          <w:lang w:val="fr-FR" w:eastAsia="en-GB"/>
        </w:rPr>
      </w:pPr>
      <w:r w:rsidRPr="009874BC">
        <w:rPr>
          <w:rFonts w:ascii="Arial" w:hAnsi="Arial" w:cs="Arial"/>
          <w:lang w:val="fr-FR" w:eastAsia="en-GB"/>
        </w:rPr>
        <w:t xml:space="preserve">Dans le cadre de la présente mission, </w:t>
      </w:r>
      <w:r w:rsidR="008048C1" w:rsidRPr="009874BC">
        <w:rPr>
          <w:rFonts w:ascii="Arial" w:hAnsi="Arial" w:cs="Arial"/>
          <w:lang w:val="fr-FR" w:eastAsia="en-GB"/>
        </w:rPr>
        <w:t>il devrait collaborer à la production des 4 rapports semestriels et 1 rapport de trois mois qui sont dus par l’équipe permanent de l’UAP.</w:t>
      </w:r>
    </w:p>
    <w:p w14:paraId="1B53E243" w14:textId="77777777" w:rsidR="00392551" w:rsidRPr="00E40CC6" w:rsidRDefault="00392551" w:rsidP="008048C1">
      <w:pPr>
        <w:tabs>
          <w:tab w:val="num" w:pos="0"/>
        </w:tabs>
        <w:jc w:val="both"/>
        <w:rPr>
          <w:rFonts w:ascii="Arial" w:hAnsi="Arial" w:cs="Arial"/>
          <w:lang w:val="fr-BE"/>
        </w:rPr>
      </w:pPr>
      <w:r>
        <w:rPr>
          <w:rFonts w:ascii="Arial" w:hAnsi="Arial" w:cs="Arial"/>
          <w:lang w:val="fr-BE"/>
        </w:rPr>
        <w:t xml:space="preserve">A la fin de la mission, </w:t>
      </w:r>
      <w:r w:rsidRPr="004C51EF">
        <w:rPr>
          <w:rFonts w:ascii="Arial" w:hAnsi="Arial" w:cs="Arial"/>
          <w:lang w:val="fr-BE"/>
        </w:rPr>
        <w:t>un rapport de mission</w:t>
      </w:r>
      <w:r w:rsidRPr="004C51EF">
        <w:rPr>
          <w:rStyle w:val="FootnoteReference"/>
          <w:lang w:val="fr-BE"/>
        </w:rPr>
        <w:footnoteReference w:id="2"/>
      </w:r>
      <w:r w:rsidRPr="004C51EF">
        <w:rPr>
          <w:rFonts w:ascii="Arial" w:hAnsi="Arial" w:cs="Arial"/>
          <w:lang w:val="fr-BE"/>
        </w:rPr>
        <w:t xml:space="preserve">, rédigé </w:t>
      </w:r>
      <w:r w:rsidRPr="00392551">
        <w:rPr>
          <w:rFonts w:ascii="Arial" w:hAnsi="Arial" w:cs="Arial"/>
          <w:lang w:val="fr-FR" w:eastAsia="en-GB"/>
        </w:rPr>
        <w:t xml:space="preserve">selon le format standard </w:t>
      </w:r>
      <w:r w:rsidR="006B4400">
        <w:rPr>
          <w:rFonts w:ascii="Arial" w:hAnsi="Arial" w:cs="Arial"/>
          <w:lang w:val="fr-FR" w:eastAsia="en-GB"/>
        </w:rPr>
        <w:t>du DIVECO-2</w:t>
      </w:r>
      <w:r w:rsidRPr="00392551">
        <w:rPr>
          <w:rFonts w:ascii="Arial" w:hAnsi="Arial" w:cs="Arial"/>
          <w:lang w:val="fr-FR" w:eastAsia="en-GB"/>
        </w:rPr>
        <w:t>, intégrant, en annexe,  tous les documents élaborés dans le cadre de la mission.</w:t>
      </w:r>
    </w:p>
    <w:p w14:paraId="7C1BDA82" w14:textId="77777777" w:rsidR="00392551" w:rsidRPr="00392551" w:rsidRDefault="00392551" w:rsidP="00177BE9">
      <w:pPr>
        <w:tabs>
          <w:tab w:val="num" w:pos="0"/>
        </w:tabs>
        <w:spacing w:before="120" w:line="240" w:lineRule="auto"/>
        <w:jc w:val="both"/>
        <w:rPr>
          <w:rFonts w:ascii="Arial" w:hAnsi="Arial" w:cs="Arial"/>
          <w:lang w:val="fr-FR" w:eastAsia="en-GB"/>
        </w:rPr>
      </w:pPr>
      <w:bookmarkStart w:id="63" w:name="_Toc536442299"/>
      <w:bookmarkStart w:id="64" w:name="_Toc85276975"/>
      <w:r w:rsidRPr="00392551">
        <w:rPr>
          <w:rFonts w:ascii="Arial" w:hAnsi="Arial" w:cs="Arial"/>
          <w:lang w:val="fr-FR" w:eastAsia="en-GB"/>
        </w:rPr>
        <w:t>Le rapport final de mission, intégrant en annexe tous les documents susmentionnés, devra être transmis par le prestataire à l</w:t>
      </w:r>
      <w:r w:rsidR="006B4400">
        <w:rPr>
          <w:rFonts w:ascii="Arial" w:hAnsi="Arial" w:cs="Arial"/>
          <w:lang w:val="fr-FR" w:eastAsia="en-GB"/>
        </w:rPr>
        <w:t>’attention du directeur du DIVECO-2</w:t>
      </w:r>
      <w:r w:rsidRPr="00392551">
        <w:rPr>
          <w:rFonts w:ascii="Arial" w:hAnsi="Arial" w:cs="Arial"/>
          <w:lang w:val="fr-FR" w:eastAsia="en-GB"/>
        </w:rPr>
        <w:t xml:space="preserve"> dans les quinze jours calendaires suivant la date de fin de la mission, au plus tard. </w:t>
      </w:r>
    </w:p>
    <w:p w14:paraId="539AB9F1" w14:textId="77777777" w:rsidR="00392551" w:rsidRPr="00392551" w:rsidRDefault="00392551" w:rsidP="00177BE9">
      <w:pPr>
        <w:tabs>
          <w:tab w:val="num" w:pos="0"/>
        </w:tabs>
        <w:spacing w:before="120" w:line="240" w:lineRule="auto"/>
        <w:jc w:val="both"/>
        <w:rPr>
          <w:rFonts w:ascii="Arial" w:hAnsi="Arial" w:cs="Arial"/>
          <w:lang w:val="fr-FR" w:eastAsia="en-GB"/>
        </w:rPr>
      </w:pPr>
      <w:r w:rsidRPr="00392551">
        <w:rPr>
          <w:rFonts w:ascii="Arial" w:hAnsi="Arial" w:cs="Arial"/>
          <w:lang w:val="fr-FR" w:eastAsia="en-GB"/>
        </w:rPr>
        <w:t>Toute modification et/ou complément d’information demandé</w:t>
      </w:r>
      <w:r w:rsidR="006B4400">
        <w:rPr>
          <w:rFonts w:ascii="Arial" w:hAnsi="Arial" w:cs="Arial"/>
          <w:lang w:val="fr-FR" w:eastAsia="en-GB"/>
        </w:rPr>
        <w:t xml:space="preserve"> par le Programme DIVECO-2</w:t>
      </w:r>
      <w:r w:rsidRPr="00392551">
        <w:rPr>
          <w:rFonts w:ascii="Arial" w:hAnsi="Arial" w:cs="Arial"/>
          <w:lang w:val="fr-FR" w:eastAsia="en-GB"/>
        </w:rPr>
        <w:t xml:space="preserve"> devra être intégré dans le rapport et transmis par le prestataire à l’</w:t>
      </w:r>
      <w:r w:rsidR="006B4400">
        <w:rPr>
          <w:rFonts w:ascii="Arial" w:hAnsi="Arial" w:cs="Arial"/>
          <w:lang w:val="fr-FR" w:eastAsia="en-GB"/>
        </w:rPr>
        <w:t>attention du Directeur du DIVECO-2</w:t>
      </w:r>
      <w:r w:rsidRPr="00392551">
        <w:rPr>
          <w:rFonts w:ascii="Arial" w:hAnsi="Arial" w:cs="Arial"/>
          <w:lang w:val="fr-FR" w:eastAsia="en-GB"/>
        </w:rPr>
        <w:t>, dans les quinze jours calendaires suivant la date de la demande du Programme</w:t>
      </w:r>
      <w:r w:rsidR="009874BC">
        <w:rPr>
          <w:rFonts w:ascii="Arial" w:hAnsi="Arial" w:cs="Arial"/>
          <w:lang w:val="fr-FR" w:eastAsia="en-GB"/>
        </w:rPr>
        <w:t xml:space="preserve"> DIVECO - 2</w:t>
      </w:r>
      <w:r w:rsidRPr="00392551">
        <w:rPr>
          <w:rFonts w:ascii="Arial" w:hAnsi="Arial" w:cs="Arial"/>
          <w:lang w:val="fr-FR" w:eastAsia="en-GB"/>
        </w:rPr>
        <w:t>au plus tard.</w:t>
      </w:r>
    </w:p>
    <w:p w14:paraId="71DC312F" w14:textId="77777777" w:rsidR="008048C1" w:rsidRPr="00C87A49" w:rsidRDefault="00392551" w:rsidP="00177BE9">
      <w:pPr>
        <w:tabs>
          <w:tab w:val="num" w:pos="0"/>
        </w:tabs>
        <w:spacing w:after="0" w:line="240" w:lineRule="auto"/>
        <w:jc w:val="both"/>
        <w:rPr>
          <w:rFonts w:ascii="Arial" w:hAnsi="Arial" w:cs="Arial"/>
          <w:u w:val="single"/>
          <w:lang w:val="fr-FR" w:eastAsia="en-GB"/>
        </w:rPr>
      </w:pPr>
      <w:r w:rsidRPr="00C87A49">
        <w:rPr>
          <w:rFonts w:ascii="Arial" w:hAnsi="Arial" w:cs="Arial"/>
          <w:u w:val="single"/>
          <w:lang w:val="fr-FR" w:eastAsia="en-GB"/>
        </w:rPr>
        <w:t>Langue, format et quantité</w:t>
      </w:r>
    </w:p>
    <w:p w14:paraId="2757C1BA" w14:textId="77777777" w:rsidR="00392551" w:rsidRDefault="00AD55AB" w:rsidP="00177BE9">
      <w:pPr>
        <w:tabs>
          <w:tab w:val="num" w:pos="0"/>
        </w:tabs>
        <w:spacing w:after="0" w:line="240" w:lineRule="auto"/>
        <w:jc w:val="both"/>
        <w:rPr>
          <w:rFonts w:ascii="Arial" w:hAnsi="Arial" w:cs="Arial"/>
          <w:lang w:val="fr-FR" w:eastAsia="en-GB"/>
        </w:rPr>
      </w:pPr>
      <w:r>
        <w:rPr>
          <w:rFonts w:ascii="Arial" w:hAnsi="Arial" w:cs="Arial"/>
          <w:b/>
          <w:u w:val="single"/>
          <w:lang w:val="fr-FR" w:eastAsia="en-GB"/>
        </w:rPr>
        <w:lastRenderedPageBreak/>
        <w:br/>
      </w:r>
      <w:r w:rsidR="00392551" w:rsidRPr="00392551">
        <w:rPr>
          <w:rFonts w:ascii="Arial" w:hAnsi="Arial" w:cs="Arial"/>
          <w:lang w:val="fr-FR" w:eastAsia="en-GB"/>
        </w:rPr>
        <w:t>Les rapports et tous les documents annexés seront rédigés en langue française et transmis par courrier électronique, par le prestataire, à l’attenti</w:t>
      </w:r>
      <w:r w:rsidR="006B4400">
        <w:rPr>
          <w:rFonts w:ascii="Arial" w:hAnsi="Arial" w:cs="Arial"/>
          <w:lang w:val="fr-FR" w:eastAsia="en-GB"/>
        </w:rPr>
        <w:t>on du Directeur du Programme DIVECO-2</w:t>
      </w:r>
      <w:r w:rsidR="00392551" w:rsidRPr="00392551">
        <w:rPr>
          <w:rFonts w:ascii="Arial" w:hAnsi="Arial" w:cs="Arial"/>
          <w:lang w:val="fr-FR" w:eastAsia="en-GB"/>
        </w:rPr>
        <w:t>, pour approbation, en format Word, police « Arial 11 ».</w:t>
      </w:r>
    </w:p>
    <w:p w14:paraId="6CAFB48A" w14:textId="77777777" w:rsidR="008048C1" w:rsidRPr="00392551" w:rsidRDefault="008048C1" w:rsidP="00177BE9">
      <w:pPr>
        <w:tabs>
          <w:tab w:val="num" w:pos="0"/>
        </w:tabs>
        <w:spacing w:after="0" w:line="240" w:lineRule="auto"/>
        <w:jc w:val="both"/>
        <w:rPr>
          <w:rFonts w:ascii="Arial" w:hAnsi="Arial" w:cs="Arial"/>
          <w:lang w:val="fr-FR" w:eastAsia="en-GB"/>
        </w:rPr>
      </w:pPr>
    </w:p>
    <w:p w14:paraId="2BAE0646" w14:textId="77777777" w:rsidR="00392551" w:rsidRDefault="00392551" w:rsidP="00177BE9">
      <w:pPr>
        <w:tabs>
          <w:tab w:val="num" w:pos="0"/>
        </w:tabs>
        <w:spacing w:after="0" w:line="240" w:lineRule="auto"/>
        <w:jc w:val="both"/>
        <w:rPr>
          <w:rFonts w:ascii="Arial" w:hAnsi="Arial" w:cs="Arial"/>
          <w:lang w:val="fr-FR" w:eastAsia="en-GB"/>
        </w:rPr>
      </w:pPr>
      <w:r w:rsidRPr="00392551">
        <w:rPr>
          <w:rFonts w:ascii="Arial" w:hAnsi="Arial" w:cs="Arial"/>
          <w:lang w:val="fr-FR" w:eastAsia="en-GB"/>
        </w:rPr>
        <w:t xml:space="preserve">Le rapport final de mission et tous les documents annexés seront rédigés en langue française et transmis par services de messagerie express,  par le prestataire, à l’attention </w:t>
      </w:r>
      <w:r w:rsidR="006B4400">
        <w:rPr>
          <w:rFonts w:ascii="Arial" w:hAnsi="Arial" w:cs="Arial"/>
          <w:lang w:val="fr-FR" w:eastAsia="en-GB"/>
        </w:rPr>
        <w:t>du Directeur du Programme DIVECO-2</w:t>
      </w:r>
      <w:r w:rsidRPr="00392551">
        <w:rPr>
          <w:rFonts w:ascii="Arial" w:hAnsi="Arial" w:cs="Arial"/>
          <w:lang w:val="fr-FR" w:eastAsia="en-GB"/>
        </w:rPr>
        <w:t>, pour approbation, en :</w:t>
      </w:r>
    </w:p>
    <w:p w14:paraId="4E3373E3" w14:textId="77777777" w:rsidR="008048C1" w:rsidRPr="00392551" w:rsidRDefault="008048C1" w:rsidP="00177BE9">
      <w:pPr>
        <w:tabs>
          <w:tab w:val="num" w:pos="0"/>
        </w:tabs>
        <w:spacing w:after="0" w:line="240" w:lineRule="auto"/>
        <w:jc w:val="both"/>
        <w:rPr>
          <w:rFonts w:ascii="Arial" w:hAnsi="Arial" w:cs="Arial"/>
          <w:lang w:val="fr-FR" w:eastAsia="en-GB"/>
        </w:rPr>
      </w:pPr>
    </w:p>
    <w:p w14:paraId="26F197BE" w14:textId="77777777" w:rsidR="00392551" w:rsidRPr="00550078" w:rsidRDefault="00392551" w:rsidP="00177BE9">
      <w:pPr>
        <w:numPr>
          <w:ilvl w:val="0"/>
          <w:numId w:val="36"/>
        </w:numPr>
        <w:tabs>
          <w:tab w:val="num" w:pos="0"/>
        </w:tabs>
        <w:spacing w:after="0" w:line="280" w:lineRule="atLeast"/>
        <w:ind w:left="0" w:firstLine="0"/>
        <w:jc w:val="both"/>
        <w:rPr>
          <w:rFonts w:ascii="Arial" w:hAnsi="Arial" w:cs="Arial"/>
          <w:lang w:eastAsia="en-GB"/>
        </w:rPr>
      </w:pPr>
      <w:r w:rsidRPr="00550078">
        <w:rPr>
          <w:rFonts w:ascii="Arial" w:hAnsi="Arial" w:cs="Arial"/>
          <w:lang w:eastAsia="en-GB"/>
        </w:rPr>
        <w:t>Format Word, police « Arial 11 »</w:t>
      </w:r>
    </w:p>
    <w:p w14:paraId="1D572A6B" w14:textId="77777777" w:rsidR="00392551" w:rsidRPr="00550078" w:rsidRDefault="00392551" w:rsidP="00177BE9">
      <w:pPr>
        <w:numPr>
          <w:ilvl w:val="0"/>
          <w:numId w:val="36"/>
        </w:numPr>
        <w:tabs>
          <w:tab w:val="num" w:pos="0"/>
        </w:tabs>
        <w:spacing w:after="0" w:line="280" w:lineRule="atLeast"/>
        <w:ind w:left="0" w:firstLine="0"/>
        <w:jc w:val="both"/>
        <w:rPr>
          <w:rFonts w:ascii="Arial" w:hAnsi="Arial" w:cs="Arial"/>
          <w:lang w:eastAsia="en-GB"/>
        </w:rPr>
      </w:pPr>
      <w:r w:rsidRPr="00550078">
        <w:rPr>
          <w:rFonts w:ascii="Arial" w:hAnsi="Arial" w:cs="Arial"/>
          <w:lang w:eastAsia="en-GB"/>
        </w:rPr>
        <w:t xml:space="preserve">3 </w:t>
      </w:r>
      <w:proofErr w:type="spellStart"/>
      <w:r w:rsidRPr="00550078">
        <w:rPr>
          <w:rFonts w:ascii="Arial" w:hAnsi="Arial" w:cs="Arial"/>
          <w:lang w:eastAsia="en-GB"/>
        </w:rPr>
        <w:t>exemplaires</w:t>
      </w:r>
      <w:proofErr w:type="spellEnd"/>
      <w:r w:rsidRPr="00550078">
        <w:rPr>
          <w:rFonts w:ascii="Arial" w:hAnsi="Arial" w:cs="Arial"/>
          <w:lang w:eastAsia="en-GB"/>
        </w:rPr>
        <w:t xml:space="preserve"> «papier»   </w:t>
      </w:r>
    </w:p>
    <w:p w14:paraId="34030EE8" w14:textId="77777777" w:rsidR="00392551" w:rsidRPr="00550078" w:rsidRDefault="00392551" w:rsidP="00177BE9">
      <w:pPr>
        <w:numPr>
          <w:ilvl w:val="0"/>
          <w:numId w:val="36"/>
        </w:numPr>
        <w:tabs>
          <w:tab w:val="num" w:pos="0"/>
        </w:tabs>
        <w:spacing w:after="0" w:line="280" w:lineRule="atLeast"/>
        <w:ind w:left="0" w:firstLine="0"/>
        <w:jc w:val="both"/>
        <w:rPr>
          <w:rFonts w:ascii="Arial" w:hAnsi="Arial" w:cs="Arial"/>
          <w:lang w:eastAsia="en-GB"/>
        </w:rPr>
      </w:pPr>
      <w:r w:rsidRPr="00550078">
        <w:rPr>
          <w:rFonts w:ascii="Arial" w:hAnsi="Arial" w:cs="Arial"/>
          <w:lang w:eastAsia="en-GB"/>
        </w:rPr>
        <w:t xml:space="preserve">1 </w:t>
      </w:r>
      <w:proofErr w:type="spellStart"/>
      <w:r w:rsidRPr="00550078">
        <w:rPr>
          <w:rFonts w:ascii="Arial" w:hAnsi="Arial" w:cs="Arial"/>
          <w:lang w:eastAsia="en-GB"/>
        </w:rPr>
        <w:t>copie</w:t>
      </w:r>
      <w:proofErr w:type="spellEnd"/>
      <w:r w:rsidRPr="00550078">
        <w:rPr>
          <w:rFonts w:ascii="Arial" w:hAnsi="Arial" w:cs="Arial"/>
          <w:lang w:eastAsia="en-GB"/>
        </w:rPr>
        <w:t xml:space="preserve"> CD</w:t>
      </w:r>
    </w:p>
    <w:p w14:paraId="745FB16C" w14:textId="77777777" w:rsidR="00392551" w:rsidRPr="00550078" w:rsidRDefault="00392551" w:rsidP="00177BE9">
      <w:pPr>
        <w:tabs>
          <w:tab w:val="num" w:pos="0"/>
        </w:tabs>
        <w:jc w:val="both"/>
        <w:rPr>
          <w:rFonts w:ascii="Arial" w:hAnsi="Arial" w:cs="Arial"/>
          <w:lang w:eastAsia="en-GB"/>
        </w:rPr>
      </w:pPr>
    </w:p>
    <w:p w14:paraId="16265F98" w14:textId="77777777" w:rsidR="00392551" w:rsidRPr="00392551" w:rsidRDefault="00392551" w:rsidP="00177BE9">
      <w:pPr>
        <w:tabs>
          <w:tab w:val="num" w:pos="0"/>
        </w:tabs>
        <w:jc w:val="both"/>
        <w:rPr>
          <w:rFonts w:ascii="Arial" w:hAnsi="Arial" w:cs="Arial"/>
          <w:lang w:val="fr-FR"/>
        </w:rPr>
      </w:pPr>
      <w:r w:rsidRPr="00F43CA8">
        <w:rPr>
          <w:rFonts w:ascii="Arial" w:hAnsi="Arial" w:cs="Arial"/>
          <w:lang w:val="fr-FR" w:eastAsia="en-GB"/>
        </w:rPr>
        <w:t>Avant la transmission des rapports susmentionnés, le prestataire</w:t>
      </w:r>
      <w:r w:rsidRPr="00F43CA8">
        <w:rPr>
          <w:rFonts w:ascii="Arial" w:hAnsi="Arial" w:cs="Arial"/>
          <w:lang w:val="fr-FR"/>
        </w:rPr>
        <w:t xml:space="preserve"> est responsable:</w:t>
      </w:r>
    </w:p>
    <w:p w14:paraId="592DF84C" w14:textId="77777777" w:rsidR="00392551" w:rsidRPr="009874BC" w:rsidRDefault="00392551" w:rsidP="008048C1">
      <w:pPr>
        <w:pStyle w:val="ListParagraph"/>
        <w:numPr>
          <w:ilvl w:val="0"/>
          <w:numId w:val="46"/>
        </w:numPr>
        <w:spacing w:after="0"/>
        <w:jc w:val="both"/>
        <w:rPr>
          <w:rFonts w:ascii="Arial" w:hAnsi="Arial" w:cs="Arial"/>
          <w:lang w:val="fr-FR"/>
        </w:rPr>
      </w:pPr>
      <w:r w:rsidRPr="009874BC">
        <w:rPr>
          <w:rFonts w:ascii="Arial" w:hAnsi="Arial" w:cs="Arial"/>
          <w:lang w:val="fr-FR"/>
        </w:rPr>
        <w:t xml:space="preserve">De la vérification des documents constituant les rapports, selon les présents </w:t>
      </w:r>
      <w:proofErr w:type="spellStart"/>
      <w:r w:rsidRPr="009874BC">
        <w:rPr>
          <w:rFonts w:ascii="Arial" w:hAnsi="Arial" w:cs="Arial"/>
          <w:lang w:val="fr-FR"/>
        </w:rPr>
        <w:t>TdR</w:t>
      </w:r>
      <w:proofErr w:type="spellEnd"/>
      <w:r w:rsidRPr="009874BC">
        <w:rPr>
          <w:rFonts w:ascii="Arial" w:hAnsi="Arial" w:cs="Arial"/>
          <w:lang w:val="fr-FR"/>
        </w:rPr>
        <w:t xml:space="preserve">. </w:t>
      </w:r>
    </w:p>
    <w:p w14:paraId="539B70A6" w14:textId="77777777" w:rsidR="00392551" w:rsidRPr="009874BC" w:rsidRDefault="00392551" w:rsidP="008048C1">
      <w:pPr>
        <w:pStyle w:val="ListParagraph"/>
        <w:numPr>
          <w:ilvl w:val="0"/>
          <w:numId w:val="46"/>
        </w:numPr>
        <w:spacing w:after="0"/>
        <w:jc w:val="both"/>
        <w:rPr>
          <w:rFonts w:ascii="Arial" w:hAnsi="Arial" w:cs="Arial"/>
          <w:lang w:val="fr-FR"/>
        </w:rPr>
      </w:pPr>
      <w:r w:rsidRPr="009874BC">
        <w:rPr>
          <w:rFonts w:ascii="Arial" w:hAnsi="Arial" w:cs="Arial"/>
          <w:lang w:val="fr-FR"/>
        </w:rPr>
        <w:t>Du contrôle de la qualité des rapports.</w:t>
      </w:r>
    </w:p>
    <w:p w14:paraId="0D3D5F82" w14:textId="71D47519" w:rsidR="00392551" w:rsidRPr="00550078" w:rsidRDefault="00C87A49" w:rsidP="00177BE9">
      <w:pPr>
        <w:pStyle w:val="Heading1"/>
        <w:tabs>
          <w:tab w:val="num" w:pos="0"/>
        </w:tabs>
        <w:spacing w:before="360" w:after="120" w:line="240" w:lineRule="auto"/>
        <w:jc w:val="both"/>
        <w:rPr>
          <w:rFonts w:ascii="Arial" w:hAnsi="Arial"/>
          <w:sz w:val="22"/>
          <w:szCs w:val="22"/>
        </w:rPr>
      </w:pPr>
      <w:bookmarkStart w:id="65" w:name="_Toc261949044"/>
      <w:bookmarkStart w:id="66" w:name="_Toc262129718"/>
      <w:bookmarkStart w:id="67" w:name="_Toc281891506"/>
      <w:bookmarkStart w:id="68" w:name="_Toc282434620"/>
      <w:bookmarkStart w:id="69" w:name="_Toc292372428"/>
      <w:bookmarkStart w:id="70" w:name="_Toc435631048"/>
      <w:bookmarkEnd w:id="63"/>
      <w:bookmarkEnd w:id="64"/>
      <w:r>
        <w:rPr>
          <w:rFonts w:ascii="Arial" w:hAnsi="Arial"/>
          <w:sz w:val="22"/>
          <w:szCs w:val="22"/>
          <w:lang w:val="fr-FR"/>
        </w:rPr>
        <w:t xml:space="preserve">10. </w:t>
      </w:r>
      <w:r w:rsidR="00392551" w:rsidRPr="00550078">
        <w:rPr>
          <w:rFonts w:ascii="Arial" w:hAnsi="Arial"/>
          <w:sz w:val="22"/>
          <w:szCs w:val="22"/>
        </w:rPr>
        <w:t>Contrôle et suivi de la mission</w:t>
      </w:r>
      <w:bookmarkEnd w:id="65"/>
      <w:bookmarkEnd w:id="66"/>
      <w:bookmarkEnd w:id="67"/>
      <w:bookmarkEnd w:id="68"/>
      <w:bookmarkEnd w:id="69"/>
      <w:bookmarkEnd w:id="70"/>
    </w:p>
    <w:p w14:paraId="0685B17B" w14:textId="77777777" w:rsidR="00392551" w:rsidRPr="00392551" w:rsidRDefault="008048C1" w:rsidP="00177BE9">
      <w:pPr>
        <w:tabs>
          <w:tab w:val="num" w:pos="0"/>
        </w:tabs>
        <w:spacing w:after="0" w:line="240" w:lineRule="auto"/>
        <w:jc w:val="both"/>
        <w:rPr>
          <w:rFonts w:ascii="Arial" w:hAnsi="Arial" w:cs="Arial"/>
          <w:lang w:val="fr-FR" w:eastAsia="en-GB"/>
        </w:rPr>
      </w:pPr>
      <w:r>
        <w:rPr>
          <w:rFonts w:ascii="Arial" w:hAnsi="Arial" w:cs="Arial"/>
          <w:lang w:val="fr-FR" w:eastAsia="en-GB"/>
        </w:rPr>
        <w:t>L’expert en commercialisation reportera au Chef d’Equipe de l’UAP</w:t>
      </w:r>
      <w:r w:rsidR="006B4400">
        <w:rPr>
          <w:rFonts w:ascii="Arial" w:hAnsi="Arial" w:cs="Arial"/>
          <w:lang w:val="fr-FR" w:eastAsia="en-GB"/>
        </w:rPr>
        <w:t xml:space="preserve"> DIVECO-2</w:t>
      </w:r>
      <w:r w:rsidR="00392551" w:rsidRPr="00392551">
        <w:rPr>
          <w:rFonts w:ascii="Arial" w:hAnsi="Arial" w:cs="Arial"/>
          <w:lang w:val="fr-FR" w:eastAsia="en-GB"/>
        </w:rPr>
        <w:t xml:space="preserve"> chargé du suivi de la mission tous les aspects afférents à leurs interventions, à effectuer conformément aux présents termes de référence. </w:t>
      </w:r>
    </w:p>
    <w:p w14:paraId="51F67873" w14:textId="77777777" w:rsidR="00392551" w:rsidRPr="00392551" w:rsidRDefault="00392551" w:rsidP="00177BE9">
      <w:pPr>
        <w:tabs>
          <w:tab w:val="num" w:pos="0"/>
        </w:tabs>
        <w:spacing w:after="0" w:line="240" w:lineRule="auto"/>
        <w:jc w:val="both"/>
        <w:rPr>
          <w:rFonts w:ascii="Arial" w:hAnsi="Arial" w:cs="Arial"/>
          <w:lang w:val="fr-FR" w:eastAsia="en-GB"/>
        </w:rPr>
      </w:pPr>
      <w:r w:rsidRPr="00392551">
        <w:rPr>
          <w:rFonts w:ascii="Arial" w:hAnsi="Arial" w:cs="Arial"/>
          <w:lang w:val="fr-FR" w:eastAsia="en-GB"/>
        </w:rPr>
        <w:t xml:space="preserve">Le contrôle et le suivi de la mission se feront principalement à travers les rapports formels et les contacts avec </w:t>
      </w:r>
      <w:r w:rsidR="006B4400">
        <w:rPr>
          <w:rFonts w:ascii="Arial" w:hAnsi="Arial" w:cs="Arial"/>
          <w:lang w:val="fr-FR" w:eastAsia="en-GB"/>
        </w:rPr>
        <w:t>les experts du DIVECO-2</w:t>
      </w:r>
      <w:r w:rsidRPr="00392551">
        <w:rPr>
          <w:rFonts w:ascii="Arial" w:hAnsi="Arial" w:cs="Arial"/>
          <w:lang w:val="fr-FR" w:eastAsia="en-GB"/>
        </w:rPr>
        <w:t xml:space="preserve"> chargés du suivi de la mission.</w:t>
      </w:r>
    </w:p>
    <w:p w14:paraId="7777B987" w14:textId="77777777" w:rsidR="00392551" w:rsidRPr="00392551" w:rsidRDefault="008048C1" w:rsidP="00177BE9">
      <w:pPr>
        <w:tabs>
          <w:tab w:val="num" w:pos="0"/>
        </w:tabs>
        <w:spacing w:after="0" w:line="240" w:lineRule="auto"/>
        <w:jc w:val="both"/>
        <w:rPr>
          <w:rFonts w:ascii="Arial" w:hAnsi="Arial" w:cs="Arial"/>
          <w:lang w:val="fr-FR" w:eastAsia="en-GB"/>
        </w:rPr>
      </w:pPr>
      <w:r>
        <w:rPr>
          <w:rFonts w:ascii="Arial" w:hAnsi="Arial" w:cs="Arial"/>
          <w:lang w:val="fr-FR" w:eastAsia="en-GB"/>
        </w:rPr>
        <w:t>L’expert en commercialisation est tenu</w:t>
      </w:r>
      <w:r w:rsidR="00392551" w:rsidRPr="00392551">
        <w:rPr>
          <w:rFonts w:ascii="Arial" w:hAnsi="Arial" w:cs="Arial"/>
          <w:lang w:val="fr-FR" w:eastAsia="en-GB"/>
        </w:rPr>
        <w:t xml:space="preserve"> de notifier </w:t>
      </w:r>
      <w:r w:rsidR="006B4400">
        <w:rPr>
          <w:rFonts w:ascii="Arial" w:hAnsi="Arial" w:cs="Arial"/>
          <w:lang w:val="fr-FR" w:eastAsia="en-GB"/>
        </w:rPr>
        <w:t>au Directeur du Programme DIVECO-2</w:t>
      </w:r>
      <w:r w:rsidR="00392551" w:rsidRPr="00392551">
        <w:rPr>
          <w:rFonts w:ascii="Arial" w:hAnsi="Arial" w:cs="Arial"/>
          <w:lang w:val="fr-FR" w:eastAsia="en-GB"/>
        </w:rPr>
        <w:t xml:space="preserve"> et au prestataire tout aspect susceptible d’affecter les résultats et/ou le bon déroulement de leur mission.</w:t>
      </w:r>
    </w:p>
    <w:p w14:paraId="47156382" w14:textId="7E9D24C8" w:rsidR="00392551" w:rsidRPr="00550078" w:rsidRDefault="00C87A49" w:rsidP="00177BE9">
      <w:pPr>
        <w:pStyle w:val="Heading1"/>
        <w:tabs>
          <w:tab w:val="num" w:pos="0"/>
        </w:tabs>
        <w:spacing w:before="360" w:after="120" w:line="240" w:lineRule="auto"/>
        <w:jc w:val="both"/>
        <w:rPr>
          <w:rFonts w:ascii="Arial" w:hAnsi="Arial"/>
          <w:sz w:val="22"/>
          <w:szCs w:val="22"/>
        </w:rPr>
      </w:pPr>
      <w:bookmarkStart w:id="71" w:name="_Toc281891507"/>
      <w:bookmarkStart w:id="72" w:name="_Toc282434621"/>
      <w:bookmarkStart w:id="73" w:name="_Toc292372429"/>
      <w:bookmarkStart w:id="74" w:name="_Toc435631049"/>
      <w:r>
        <w:rPr>
          <w:rFonts w:ascii="Arial" w:hAnsi="Arial"/>
          <w:sz w:val="22"/>
          <w:szCs w:val="22"/>
          <w:lang w:val="fr-FR"/>
        </w:rPr>
        <w:t xml:space="preserve">11. </w:t>
      </w:r>
      <w:r w:rsidR="00392551" w:rsidRPr="00550078">
        <w:rPr>
          <w:rFonts w:ascii="Arial" w:hAnsi="Arial"/>
          <w:sz w:val="22"/>
          <w:szCs w:val="22"/>
        </w:rPr>
        <w:t>Contribution des bénéficiaire</w:t>
      </w:r>
      <w:bookmarkEnd w:id="71"/>
      <w:bookmarkEnd w:id="72"/>
      <w:r w:rsidR="00392551" w:rsidRPr="00550078">
        <w:rPr>
          <w:rFonts w:ascii="Arial" w:hAnsi="Arial"/>
          <w:sz w:val="22"/>
          <w:szCs w:val="22"/>
        </w:rPr>
        <w:t>s</w:t>
      </w:r>
      <w:bookmarkEnd w:id="73"/>
      <w:bookmarkEnd w:id="74"/>
    </w:p>
    <w:p w14:paraId="1A97489F" w14:textId="77777777" w:rsidR="00392551" w:rsidRDefault="00392551" w:rsidP="00177BE9">
      <w:pPr>
        <w:tabs>
          <w:tab w:val="num" w:pos="0"/>
        </w:tabs>
        <w:spacing w:after="0"/>
        <w:jc w:val="both"/>
        <w:rPr>
          <w:rFonts w:ascii="Arial" w:hAnsi="Arial" w:cs="Arial"/>
          <w:lang w:val="fr-FR" w:eastAsia="en-GB"/>
        </w:rPr>
      </w:pPr>
      <w:r w:rsidRPr="00392551">
        <w:rPr>
          <w:rFonts w:ascii="Arial" w:hAnsi="Arial" w:cs="Arial"/>
          <w:lang w:val="fr-FR" w:eastAsia="en-GB"/>
        </w:rPr>
        <w:t>Le bénéficiaire s’engage à :</w:t>
      </w:r>
    </w:p>
    <w:p w14:paraId="38C9BFCC" w14:textId="77777777" w:rsidR="008048C1" w:rsidRPr="00392551" w:rsidRDefault="008048C1" w:rsidP="00177BE9">
      <w:pPr>
        <w:tabs>
          <w:tab w:val="num" w:pos="0"/>
        </w:tabs>
        <w:spacing w:after="0"/>
        <w:jc w:val="both"/>
        <w:rPr>
          <w:rFonts w:ascii="Arial" w:hAnsi="Arial" w:cs="Arial"/>
          <w:lang w:val="fr-FR" w:eastAsia="en-GB"/>
        </w:rPr>
      </w:pPr>
    </w:p>
    <w:p w14:paraId="2ECFCC41" w14:textId="77777777" w:rsidR="00392551" w:rsidRPr="008048C1" w:rsidRDefault="00392551" w:rsidP="008048C1">
      <w:pPr>
        <w:pStyle w:val="ListParagraph"/>
        <w:numPr>
          <w:ilvl w:val="0"/>
          <w:numId w:val="47"/>
        </w:numPr>
        <w:spacing w:after="0" w:line="280" w:lineRule="atLeast"/>
        <w:jc w:val="both"/>
        <w:rPr>
          <w:rFonts w:ascii="Arial" w:hAnsi="Arial" w:cs="Arial"/>
          <w:lang w:val="fr-FR" w:eastAsia="en-GB"/>
        </w:rPr>
      </w:pPr>
      <w:r w:rsidRPr="008048C1">
        <w:rPr>
          <w:rFonts w:ascii="Arial" w:hAnsi="Arial" w:cs="Arial"/>
          <w:lang w:val="fr-FR" w:eastAsia="en-GB"/>
        </w:rPr>
        <w:t xml:space="preserve">Consacrer le temps nécessaire </w:t>
      </w:r>
      <w:r w:rsidR="008048C1" w:rsidRPr="008048C1">
        <w:rPr>
          <w:rFonts w:ascii="Arial" w:hAnsi="Arial" w:cs="Arial"/>
          <w:lang w:val="fr-FR" w:eastAsia="en-GB"/>
        </w:rPr>
        <w:t>à l’expert</w:t>
      </w:r>
      <w:r w:rsidRPr="008048C1">
        <w:rPr>
          <w:rFonts w:ascii="Arial" w:hAnsi="Arial" w:cs="Arial"/>
          <w:lang w:val="fr-FR" w:eastAsia="en-GB"/>
        </w:rPr>
        <w:t xml:space="preserve"> afin d’assurer le bon déroulement de la mission.</w:t>
      </w:r>
    </w:p>
    <w:p w14:paraId="74DB969A" w14:textId="77777777" w:rsidR="00392551" w:rsidRPr="008048C1" w:rsidRDefault="00392551" w:rsidP="008048C1">
      <w:pPr>
        <w:pStyle w:val="ListParagraph"/>
        <w:numPr>
          <w:ilvl w:val="0"/>
          <w:numId w:val="47"/>
        </w:numPr>
        <w:spacing w:after="0" w:line="280" w:lineRule="atLeast"/>
        <w:jc w:val="both"/>
        <w:rPr>
          <w:rFonts w:ascii="Arial" w:hAnsi="Arial" w:cs="Arial"/>
          <w:lang w:val="fr-FR" w:eastAsia="en-GB"/>
        </w:rPr>
      </w:pPr>
      <w:r w:rsidRPr="008048C1">
        <w:rPr>
          <w:rFonts w:ascii="Arial" w:hAnsi="Arial" w:cs="Arial"/>
          <w:lang w:val="fr-FR"/>
        </w:rPr>
        <w:t>Désigner un groupe projet chargé de participer avec les experts dans la mise en place des opérations (si d’application)</w:t>
      </w:r>
    </w:p>
    <w:p w14:paraId="272D8C9B" w14:textId="77777777" w:rsidR="00392551" w:rsidRPr="008048C1" w:rsidRDefault="00392551" w:rsidP="008048C1">
      <w:pPr>
        <w:pStyle w:val="ListParagraph"/>
        <w:numPr>
          <w:ilvl w:val="0"/>
          <w:numId w:val="47"/>
        </w:numPr>
        <w:spacing w:after="0" w:line="280" w:lineRule="atLeast"/>
        <w:jc w:val="both"/>
        <w:rPr>
          <w:rFonts w:ascii="Arial" w:hAnsi="Arial" w:cs="Arial"/>
          <w:lang w:val="fr-FR" w:eastAsia="en-GB"/>
        </w:rPr>
      </w:pPr>
      <w:r w:rsidRPr="008048C1">
        <w:rPr>
          <w:rFonts w:ascii="Arial" w:hAnsi="Arial" w:cs="Arial"/>
          <w:lang w:val="fr-FR" w:eastAsia="en-GB"/>
        </w:rPr>
        <w:t>Mobiliser tout le personnel concerné par la mission.</w:t>
      </w:r>
    </w:p>
    <w:p w14:paraId="1977D720" w14:textId="77777777" w:rsidR="00392551" w:rsidRPr="008048C1" w:rsidRDefault="00392551" w:rsidP="008048C1">
      <w:pPr>
        <w:pStyle w:val="ListParagraph"/>
        <w:numPr>
          <w:ilvl w:val="0"/>
          <w:numId w:val="47"/>
        </w:numPr>
        <w:spacing w:after="0" w:line="280" w:lineRule="atLeast"/>
        <w:jc w:val="both"/>
        <w:rPr>
          <w:rFonts w:ascii="Arial" w:hAnsi="Arial" w:cs="Arial"/>
          <w:lang w:val="fr-FR" w:eastAsia="en-GB"/>
        </w:rPr>
      </w:pPr>
      <w:r w:rsidRPr="008048C1">
        <w:rPr>
          <w:rFonts w:ascii="Arial" w:hAnsi="Arial" w:cs="Arial"/>
          <w:lang w:val="fr-FR" w:eastAsia="en-GB"/>
        </w:rPr>
        <w:t xml:space="preserve">Mettre à la </w:t>
      </w:r>
      <w:r w:rsidR="006B4400" w:rsidRPr="008048C1">
        <w:rPr>
          <w:rFonts w:ascii="Arial" w:hAnsi="Arial" w:cs="Arial"/>
          <w:lang w:val="fr-FR" w:eastAsia="en-GB"/>
        </w:rPr>
        <w:t xml:space="preserve">disposition du Programme DIVECO-2 </w:t>
      </w:r>
      <w:r w:rsidRPr="008048C1">
        <w:rPr>
          <w:rFonts w:ascii="Arial" w:hAnsi="Arial" w:cs="Arial"/>
          <w:lang w:val="fr-FR" w:eastAsia="en-GB"/>
        </w:rPr>
        <w:t>et des experts toute l’information et la documentation nécessaire pour la réalisation de la mission.</w:t>
      </w:r>
    </w:p>
    <w:p w14:paraId="25849EAC" w14:textId="77777777" w:rsidR="00392551" w:rsidRPr="008048C1" w:rsidRDefault="006B4400" w:rsidP="008048C1">
      <w:pPr>
        <w:pStyle w:val="ListParagraph"/>
        <w:numPr>
          <w:ilvl w:val="0"/>
          <w:numId w:val="47"/>
        </w:numPr>
        <w:spacing w:after="0" w:line="280" w:lineRule="atLeast"/>
        <w:jc w:val="both"/>
        <w:rPr>
          <w:rFonts w:ascii="Arial" w:hAnsi="Arial" w:cs="Arial"/>
          <w:lang w:val="fr-FR" w:eastAsia="en-GB"/>
        </w:rPr>
      </w:pPr>
      <w:r w:rsidRPr="008048C1">
        <w:rPr>
          <w:rFonts w:ascii="Arial" w:hAnsi="Arial" w:cs="Arial"/>
          <w:lang w:val="fr-FR" w:eastAsia="en-GB"/>
        </w:rPr>
        <w:t xml:space="preserve">Informer le Programme DIVECO-2 </w:t>
      </w:r>
      <w:r w:rsidR="00392551" w:rsidRPr="008048C1">
        <w:rPr>
          <w:rFonts w:ascii="Arial" w:hAnsi="Arial" w:cs="Arial"/>
          <w:lang w:val="fr-FR" w:eastAsia="en-GB"/>
        </w:rPr>
        <w:t>de tout aspect susceptible d’affecter les résultats et/ou le bon déroulement de la mission.</w:t>
      </w:r>
    </w:p>
    <w:p w14:paraId="6BC8013A" w14:textId="77777777" w:rsidR="00392551" w:rsidRPr="008048C1" w:rsidRDefault="00392551" w:rsidP="008048C1">
      <w:pPr>
        <w:pStyle w:val="ListParagraph"/>
        <w:numPr>
          <w:ilvl w:val="0"/>
          <w:numId w:val="47"/>
        </w:numPr>
        <w:spacing w:after="0" w:line="280" w:lineRule="atLeast"/>
        <w:jc w:val="both"/>
        <w:rPr>
          <w:rFonts w:ascii="Arial" w:hAnsi="Arial" w:cs="Arial"/>
          <w:lang w:val="fr-FR" w:eastAsia="en-GB"/>
        </w:rPr>
      </w:pPr>
      <w:r w:rsidRPr="008048C1">
        <w:rPr>
          <w:rFonts w:ascii="Arial" w:hAnsi="Arial" w:cs="Arial"/>
          <w:lang w:val="fr-FR" w:eastAsia="en-GB"/>
        </w:rPr>
        <w:t xml:space="preserve">Mettre à la disposition </w:t>
      </w:r>
      <w:r w:rsidR="008048C1" w:rsidRPr="008048C1">
        <w:rPr>
          <w:rFonts w:ascii="Arial" w:hAnsi="Arial" w:cs="Arial"/>
          <w:lang w:val="fr-FR" w:eastAsia="en-GB"/>
        </w:rPr>
        <w:t>de l’expert</w:t>
      </w:r>
      <w:r w:rsidRPr="008048C1">
        <w:rPr>
          <w:rFonts w:ascii="Arial" w:hAnsi="Arial" w:cs="Arial"/>
          <w:lang w:val="fr-FR" w:eastAsia="en-GB"/>
        </w:rPr>
        <w:t xml:space="preserve"> un bureau.</w:t>
      </w:r>
    </w:p>
    <w:p w14:paraId="72E3F89E" w14:textId="77777777" w:rsidR="00392551" w:rsidRPr="00392551" w:rsidRDefault="00392551" w:rsidP="008048C1">
      <w:pPr>
        <w:spacing w:after="0" w:line="280" w:lineRule="atLeast"/>
        <w:jc w:val="both"/>
        <w:rPr>
          <w:rFonts w:ascii="Arial" w:hAnsi="Arial" w:cs="Arial"/>
          <w:lang w:val="fr-FR" w:eastAsia="en-GB"/>
        </w:rPr>
      </w:pPr>
      <w:r w:rsidRPr="00392551">
        <w:rPr>
          <w:rFonts w:ascii="Arial" w:hAnsi="Arial" w:cs="Arial"/>
          <w:lang w:val="fr-FR" w:eastAsia="en-GB"/>
        </w:rPr>
        <w:t xml:space="preserve">     </w:t>
      </w:r>
    </w:p>
    <w:p w14:paraId="234E08A8" w14:textId="77777777" w:rsidR="00FC48E5" w:rsidRPr="00FC48E5" w:rsidRDefault="00FC48E5" w:rsidP="00F43CA8">
      <w:pPr>
        <w:tabs>
          <w:tab w:val="num" w:pos="0"/>
        </w:tabs>
        <w:spacing w:after="120"/>
        <w:jc w:val="both"/>
        <w:rPr>
          <w:rStyle w:val="Hyperlink"/>
          <w:rFonts w:ascii="Arial" w:hAnsi="Arial" w:cs="Arial"/>
          <w:b/>
          <w:color w:val="auto"/>
          <w:u w:val="none"/>
          <w:lang w:val="fr-FR"/>
        </w:rPr>
      </w:pPr>
      <w:r w:rsidRPr="00FC48E5">
        <w:rPr>
          <w:rStyle w:val="Hyperlink"/>
          <w:rFonts w:ascii="Arial" w:hAnsi="Arial" w:cs="Arial"/>
          <w:b/>
          <w:color w:val="auto"/>
          <w:u w:val="none"/>
          <w:lang w:val="fr-FR"/>
        </w:rPr>
        <w:t>Format du Rapport Technique Final</w:t>
      </w:r>
    </w:p>
    <w:p w14:paraId="03AECA9C" w14:textId="77777777" w:rsidR="00FC48E5" w:rsidRPr="00FC48E5" w:rsidRDefault="00FC48E5" w:rsidP="00FC48E5">
      <w:pPr>
        <w:tabs>
          <w:tab w:val="num" w:pos="0"/>
        </w:tabs>
        <w:jc w:val="both"/>
        <w:rPr>
          <w:rStyle w:val="Hyperlink"/>
          <w:rFonts w:ascii="Arial" w:hAnsi="Arial" w:cs="Arial"/>
          <w:color w:val="auto"/>
          <w:u w:val="none"/>
          <w:lang w:val="fr-FR"/>
        </w:rPr>
      </w:pPr>
      <w:r w:rsidRPr="00FC48E5">
        <w:rPr>
          <w:rStyle w:val="Hyperlink"/>
          <w:rFonts w:ascii="Arial" w:hAnsi="Arial" w:cs="Arial"/>
          <w:color w:val="auto"/>
          <w:u w:val="none"/>
          <w:lang w:val="fr-FR"/>
        </w:rPr>
        <w:t>Page de Couverture</w:t>
      </w:r>
    </w:p>
    <w:p w14:paraId="639F7147" w14:textId="77777777" w:rsidR="00FC48E5" w:rsidRPr="00FC48E5" w:rsidRDefault="00FC48E5" w:rsidP="00FC48E5">
      <w:pPr>
        <w:tabs>
          <w:tab w:val="num" w:pos="0"/>
        </w:tabs>
        <w:jc w:val="both"/>
        <w:rPr>
          <w:rStyle w:val="Hyperlink"/>
          <w:rFonts w:ascii="Arial" w:hAnsi="Arial" w:cs="Arial"/>
          <w:color w:val="auto"/>
          <w:u w:val="none"/>
          <w:lang w:val="fr-FR"/>
        </w:rPr>
      </w:pPr>
      <w:r w:rsidRPr="00FC48E5">
        <w:rPr>
          <w:rStyle w:val="Hyperlink"/>
          <w:rFonts w:ascii="Arial" w:hAnsi="Arial" w:cs="Arial"/>
          <w:color w:val="auto"/>
          <w:u w:val="none"/>
          <w:lang w:val="fr-FR"/>
        </w:rPr>
        <w:t>Table des matières</w:t>
      </w:r>
    </w:p>
    <w:p w14:paraId="76C989E1" w14:textId="77777777" w:rsidR="00FC48E5" w:rsidRPr="00FC48E5" w:rsidRDefault="00FC48E5" w:rsidP="00FC48E5">
      <w:pPr>
        <w:tabs>
          <w:tab w:val="num" w:pos="0"/>
        </w:tabs>
        <w:jc w:val="both"/>
        <w:rPr>
          <w:rStyle w:val="Hyperlink"/>
          <w:rFonts w:ascii="Arial" w:hAnsi="Arial" w:cs="Arial"/>
          <w:color w:val="auto"/>
          <w:u w:val="none"/>
          <w:lang w:val="fr-FR"/>
        </w:rPr>
      </w:pPr>
      <w:r w:rsidRPr="00FC48E5">
        <w:rPr>
          <w:rStyle w:val="Hyperlink"/>
          <w:rFonts w:ascii="Arial" w:hAnsi="Arial" w:cs="Arial"/>
          <w:color w:val="auto"/>
          <w:u w:val="none"/>
          <w:lang w:val="fr-FR"/>
        </w:rPr>
        <w:lastRenderedPageBreak/>
        <w:t>Liste des tableaux,  graphes et photographies Liste des annexes Remerciements Abréviations et sigles Résumé analytique (max 2 pages dans la langue appropriée (Français,</w:t>
      </w:r>
      <w:r>
        <w:rPr>
          <w:rStyle w:val="Hyperlink"/>
          <w:rFonts w:ascii="Arial" w:hAnsi="Arial" w:cs="Arial"/>
          <w:color w:val="auto"/>
          <w:u w:val="none"/>
          <w:lang w:val="fr-FR"/>
        </w:rPr>
        <w:t xml:space="preserve"> </w:t>
      </w:r>
      <w:proofErr w:type="spellStart"/>
      <w:r w:rsidRPr="00FC48E5">
        <w:rPr>
          <w:rStyle w:val="Hyperlink"/>
          <w:rFonts w:ascii="Arial" w:hAnsi="Arial" w:cs="Arial"/>
          <w:color w:val="auto"/>
          <w:u w:val="none"/>
          <w:lang w:val="fr-FR"/>
        </w:rPr>
        <w:t>Arab</w:t>
      </w:r>
      <w:proofErr w:type="spellEnd"/>
      <w:r w:rsidRPr="00FC48E5">
        <w:rPr>
          <w:rStyle w:val="Hyperlink"/>
          <w:rFonts w:ascii="Arial" w:hAnsi="Arial" w:cs="Arial"/>
          <w:color w:val="auto"/>
          <w:u w:val="none"/>
          <w:lang w:val="fr-FR"/>
        </w:rPr>
        <w:t xml:space="preserve">) ainsi qu’indiqué dans les </w:t>
      </w:r>
      <w:proofErr w:type="spellStart"/>
      <w:r w:rsidRPr="00FC48E5">
        <w:rPr>
          <w:rStyle w:val="Hyperlink"/>
          <w:rFonts w:ascii="Arial" w:hAnsi="Arial" w:cs="Arial"/>
          <w:color w:val="auto"/>
          <w:u w:val="none"/>
          <w:lang w:val="fr-FR"/>
        </w:rPr>
        <w:t>TdR</w:t>
      </w:r>
      <w:proofErr w:type="spellEnd"/>
      <w:r w:rsidRPr="00FC48E5">
        <w:rPr>
          <w:rStyle w:val="Hyperlink"/>
          <w:rFonts w:ascii="Arial" w:hAnsi="Arial" w:cs="Arial"/>
          <w:color w:val="auto"/>
          <w:u w:val="none"/>
          <w:lang w:val="fr-FR"/>
        </w:rPr>
        <w:t>).</w:t>
      </w:r>
    </w:p>
    <w:p w14:paraId="2CBB7BD1" w14:textId="77777777" w:rsidR="00FC48E5" w:rsidRPr="00FC48E5" w:rsidRDefault="00FC48E5" w:rsidP="00455D3E">
      <w:pPr>
        <w:tabs>
          <w:tab w:val="num" w:pos="0"/>
        </w:tabs>
        <w:spacing w:after="0"/>
        <w:jc w:val="both"/>
        <w:rPr>
          <w:rStyle w:val="Hyperlink"/>
          <w:rFonts w:ascii="Arial" w:hAnsi="Arial" w:cs="Arial"/>
          <w:color w:val="auto"/>
          <w:u w:val="none"/>
          <w:lang w:val="fr-FR"/>
        </w:rPr>
      </w:pPr>
      <w:r w:rsidRPr="00FC48E5">
        <w:rPr>
          <w:rStyle w:val="Hyperlink"/>
          <w:rFonts w:ascii="Arial" w:hAnsi="Arial" w:cs="Arial"/>
          <w:color w:val="auto"/>
          <w:u w:val="none"/>
          <w:lang w:val="fr-FR"/>
        </w:rPr>
        <w:t>1.</w:t>
      </w:r>
      <w:r w:rsidRPr="00FC48E5">
        <w:rPr>
          <w:rStyle w:val="Hyperlink"/>
          <w:rFonts w:ascii="Arial" w:hAnsi="Arial" w:cs="Arial"/>
          <w:color w:val="auto"/>
          <w:u w:val="none"/>
          <w:lang w:val="fr-FR"/>
        </w:rPr>
        <w:tab/>
        <w:t>Informations Générales ou contexte</w:t>
      </w:r>
    </w:p>
    <w:p w14:paraId="2F89DD2A" w14:textId="77777777" w:rsidR="00FC48E5" w:rsidRPr="00FC48E5" w:rsidRDefault="00FC48E5" w:rsidP="00455D3E">
      <w:pPr>
        <w:tabs>
          <w:tab w:val="num" w:pos="0"/>
        </w:tabs>
        <w:spacing w:after="0"/>
        <w:jc w:val="both"/>
        <w:rPr>
          <w:rStyle w:val="Hyperlink"/>
          <w:rFonts w:ascii="Arial" w:hAnsi="Arial" w:cs="Arial"/>
          <w:color w:val="auto"/>
          <w:u w:val="none"/>
          <w:lang w:val="fr-FR"/>
        </w:rPr>
      </w:pPr>
      <w:r w:rsidRPr="00FC48E5">
        <w:rPr>
          <w:rStyle w:val="Hyperlink"/>
          <w:rFonts w:ascii="Arial" w:hAnsi="Arial" w:cs="Arial"/>
          <w:color w:val="auto"/>
          <w:u w:val="none"/>
          <w:lang w:val="fr-FR"/>
        </w:rPr>
        <w:t>2.</w:t>
      </w:r>
      <w:r w:rsidRPr="00FC48E5">
        <w:rPr>
          <w:rStyle w:val="Hyperlink"/>
          <w:rFonts w:ascii="Arial" w:hAnsi="Arial" w:cs="Arial"/>
          <w:color w:val="auto"/>
          <w:u w:val="none"/>
          <w:lang w:val="fr-FR"/>
        </w:rPr>
        <w:tab/>
        <w:t>Approche de la mission</w:t>
      </w:r>
    </w:p>
    <w:p w14:paraId="56F65EBC" w14:textId="77777777" w:rsidR="00FC48E5" w:rsidRPr="00FC48E5" w:rsidRDefault="00FC48E5" w:rsidP="00455D3E">
      <w:pPr>
        <w:tabs>
          <w:tab w:val="num" w:pos="0"/>
        </w:tabs>
        <w:spacing w:after="0"/>
        <w:jc w:val="both"/>
        <w:rPr>
          <w:rStyle w:val="Hyperlink"/>
          <w:rFonts w:ascii="Arial" w:hAnsi="Arial" w:cs="Arial"/>
          <w:color w:val="auto"/>
          <w:u w:val="none"/>
          <w:lang w:val="fr-FR"/>
        </w:rPr>
      </w:pPr>
      <w:r w:rsidRPr="00FC48E5">
        <w:rPr>
          <w:rStyle w:val="Hyperlink"/>
          <w:rFonts w:ascii="Arial" w:hAnsi="Arial" w:cs="Arial"/>
          <w:color w:val="auto"/>
          <w:u w:val="none"/>
          <w:lang w:val="fr-FR"/>
        </w:rPr>
        <w:t>3.</w:t>
      </w:r>
      <w:r w:rsidRPr="00FC48E5">
        <w:rPr>
          <w:rStyle w:val="Hyperlink"/>
          <w:rFonts w:ascii="Arial" w:hAnsi="Arial" w:cs="Arial"/>
          <w:color w:val="auto"/>
          <w:u w:val="none"/>
          <w:lang w:val="fr-FR"/>
        </w:rPr>
        <w:tab/>
        <w:t>Commentaires sur les Termes de Référence</w:t>
      </w:r>
    </w:p>
    <w:p w14:paraId="449D4144" w14:textId="77777777" w:rsidR="00FC48E5" w:rsidRPr="00FC48E5" w:rsidRDefault="00FC48E5" w:rsidP="00455D3E">
      <w:pPr>
        <w:tabs>
          <w:tab w:val="num" w:pos="0"/>
        </w:tabs>
        <w:spacing w:after="0"/>
        <w:jc w:val="both"/>
        <w:rPr>
          <w:rStyle w:val="Hyperlink"/>
          <w:rFonts w:ascii="Arial" w:hAnsi="Arial" w:cs="Arial"/>
          <w:color w:val="auto"/>
          <w:u w:val="none"/>
          <w:lang w:val="fr-FR"/>
        </w:rPr>
      </w:pPr>
      <w:r w:rsidRPr="00FC48E5">
        <w:rPr>
          <w:rStyle w:val="Hyperlink"/>
          <w:rFonts w:ascii="Arial" w:hAnsi="Arial" w:cs="Arial"/>
          <w:color w:val="auto"/>
          <w:u w:val="none"/>
          <w:lang w:val="fr-FR"/>
        </w:rPr>
        <w:t>4.</w:t>
      </w:r>
      <w:r w:rsidRPr="00FC48E5">
        <w:rPr>
          <w:rStyle w:val="Hyperlink"/>
          <w:rFonts w:ascii="Arial" w:hAnsi="Arial" w:cs="Arial"/>
          <w:color w:val="auto"/>
          <w:u w:val="none"/>
          <w:lang w:val="fr-FR"/>
        </w:rPr>
        <w:tab/>
        <w:t>Organisation et Méthodologie</w:t>
      </w:r>
    </w:p>
    <w:p w14:paraId="5FDDA7EA" w14:textId="77777777" w:rsidR="00FC48E5" w:rsidRPr="00FC48E5" w:rsidRDefault="00FC48E5" w:rsidP="00455D3E">
      <w:pPr>
        <w:tabs>
          <w:tab w:val="num" w:pos="0"/>
        </w:tabs>
        <w:spacing w:after="0"/>
        <w:jc w:val="both"/>
        <w:rPr>
          <w:rStyle w:val="Hyperlink"/>
          <w:rFonts w:ascii="Arial" w:hAnsi="Arial" w:cs="Arial"/>
          <w:color w:val="auto"/>
          <w:u w:val="none"/>
          <w:lang w:val="fr-FR"/>
        </w:rPr>
      </w:pPr>
      <w:r w:rsidRPr="00FC48E5">
        <w:rPr>
          <w:rStyle w:val="Hyperlink"/>
          <w:rFonts w:ascii="Arial" w:hAnsi="Arial" w:cs="Arial"/>
          <w:color w:val="auto"/>
          <w:u w:val="none"/>
          <w:lang w:val="fr-FR"/>
        </w:rPr>
        <w:t>4a) Mise en œuvre des Termes</w:t>
      </w:r>
      <w:r>
        <w:rPr>
          <w:rStyle w:val="Hyperlink"/>
          <w:rFonts w:ascii="Arial" w:hAnsi="Arial" w:cs="Arial"/>
          <w:color w:val="auto"/>
          <w:u w:val="none"/>
          <w:lang w:val="fr-FR"/>
        </w:rPr>
        <w:t xml:space="preserve"> de Référence</w:t>
      </w:r>
    </w:p>
    <w:p w14:paraId="557FB085" w14:textId="77777777" w:rsidR="00FC48E5" w:rsidRPr="00FC48E5" w:rsidRDefault="00FC48E5" w:rsidP="00455D3E">
      <w:pPr>
        <w:tabs>
          <w:tab w:val="num" w:pos="0"/>
        </w:tabs>
        <w:spacing w:after="0"/>
        <w:jc w:val="both"/>
        <w:rPr>
          <w:rStyle w:val="Hyperlink"/>
          <w:rFonts w:ascii="Arial" w:hAnsi="Arial" w:cs="Arial"/>
          <w:color w:val="auto"/>
          <w:u w:val="none"/>
          <w:lang w:val="fr-FR"/>
        </w:rPr>
      </w:pPr>
      <w:r w:rsidRPr="00FC48E5">
        <w:rPr>
          <w:rStyle w:val="Hyperlink"/>
          <w:rFonts w:ascii="Arial" w:hAnsi="Arial" w:cs="Arial"/>
          <w:color w:val="auto"/>
          <w:u w:val="none"/>
          <w:lang w:val="fr-FR"/>
        </w:rPr>
        <w:t>4b) Déroulement et détails de la mission. Activités pour la visibilité du projet inclus.</w:t>
      </w:r>
    </w:p>
    <w:p w14:paraId="1EA3C977" w14:textId="77777777" w:rsidR="00FC48E5" w:rsidRPr="00FC48E5" w:rsidRDefault="00FC48E5" w:rsidP="00455D3E">
      <w:pPr>
        <w:tabs>
          <w:tab w:val="num" w:pos="0"/>
        </w:tabs>
        <w:spacing w:after="0"/>
        <w:jc w:val="both"/>
        <w:rPr>
          <w:rStyle w:val="Hyperlink"/>
          <w:rFonts w:ascii="Arial" w:hAnsi="Arial" w:cs="Arial"/>
          <w:color w:val="auto"/>
          <w:u w:val="none"/>
          <w:lang w:val="fr-FR"/>
        </w:rPr>
      </w:pPr>
      <w:r w:rsidRPr="00FC48E5">
        <w:rPr>
          <w:rStyle w:val="Hyperlink"/>
          <w:rFonts w:ascii="Arial" w:hAnsi="Arial" w:cs="Arial"/>
          <w:color w:val="auto"/>
          <w:u w:val="none"/>
          <w:lang w:val="fr-FR"/>
        </w:rPr>
        <w:t>5.</w:t>
      </w:r>
      <w:r w:rsidRPr="00FC48E5">
        <w:rPr>
          <w:rStyle w:val="Hyperlink"/>
          <w:rFonts w:ascii="Arial" w:hAnsi="Arial" w:cs="Arial"/>
          <w:color w:val="auto"/>
          <w:u w:val="none"/>
          <w:lang w:val="fr-FR"/>
        </w:rPr>
        <w:tab/>
        <w:t>Conclusions et recommandations</w:t>
      </w:r>
    </w:p>
    <w:p w14:paraId="0C74AA55" w14:textId="77777777" w:rsidR="00455D3E" w:rsidRDefault="00455D3E" w:rsidP="00FC48E5">
      <w:pPr>
        <w:tabs>
          <w:tab w:val="num" w:pos="0"/>
        </w:tabs>
        <w:jc w:val="both"/>
        <w:rPr>
          <w:rStyle w:val="Hyperlink"/>
          <w:rFonts w:ascii="Arial" w:hAnsi="Arial" w:cs="Arial"/>
          <w:color w:val="auto"/>
          <w:u w:val="none"/>
          <w:lang w:val="fr-FR"/>
        </w:rPr>
      </w:pPr>
    </w:p>
    <w:p w14:paraId="72B73905" w14:textId="6D9911A7" w:rsidR="00FC48E5" w:rsidRPr="00455D3E" w:rsidRDefault="00FC48E5" w:rsidP="00FC48E5">
      <w:pPr>
        <w:tabs>
          <w:tab w:val="num" w:pos="0"/>
        </w:tabs>
        <w:jc w:val="both"/>
        <w:rPr>
          <w:rStyle w:val="Hyperlink"/>
          <w:rFonts w:ascii="Arial" w:hAnsi="Arial" w:cs="Arial"/>
          <w:b/>
          <w:color w:val="auto"/>
          <w:u w:val="none"/>
          <w:lang w:val="fr-FR"/>
        </w:rPr>
      </w:pPr>
      <w:r w:rsidRPr="00455D3E">
        <w:rPr>
          <w:rStyle w:val="Hyperlink"/>
          <w:rFonts w:ascii="Arial" w:hAnsi="Arial" w:cs="Arial"/>
          <w:b/>
          <w:color w:val="auto"/>
          <w:u w:val="none"/>
          <w:lang w:val="fr-FR"/>
        </w:rPr>
        <w:t xml:space="preserve">Annexes </w:t>
      </w:r>
      <w:r w:rsidR="00C87A49">
        <w:rPr>
          <w:rStyle w:val="Hyperlink"/>
          <w:rFonts w:ascii="Arial" w:hAnsi="Arial" w:cs="Arial"/>
          <w:b/>
          <w:color w:val="auto"/>
          <w:u w:val="none"/>
          <w:lang w:val="fr-FR"/>
        </w:rPr>
        <w:t>à fournir</w:t>
      </w:r>
    </w:p>
    <w:p w14:paraId="7A137338" w14:textId="77777777" w:rsidR="00FC48E5" w:rsidRPr="00FC48E5" w:rsidRDefault="00FC48E5" w:rsidP="00455D3E">
      <w:pPr>
        <w:tabs>
          <w:tab w:val="num" w:pos="0"/>
        </w:tabs>
        <w:spacing w:after="0"/>
        <w:jc w:val="both"/>
        <w:rPr>
          <w:rStyle w:val="Hyperlink"/>
          <w:rFonts w:ascii="Arial" w:hAnsi="Arial" w:cs="Arial"/>
          <w:color w:val="auto"/>
          <w:u w:val="none"/>
          <w:lang w:val="fr-FR"/>
        </w:rPr>
      </w:pPr>
      <w:proofErr w:type="gramStart"/>
      <w:r w:rsidRPr="00FC48E5">
        <w:rPr>
          <w:rStyle w:val="Hyperlink"/>
          <w:rFonts w:ascii="Arial" w:hAnsi="Arial" w:cs="Arial"/>
          <w:color w:val="auto"/>
          <w:u w:val="none"/>
          <w:lang w:val="fr-FR"/>
        </w:rPr>
        <w:t>o</w:t>
      </w:r>
      <w:proofErr w:type="gramEnd"/>
      <w:r w:rsidRPr="00FC48E5">
        <w:rPr>
          <w:rStyle w:val="Hyperlink"/>
          <w:rFonts w:ascii="Arial" w:hAnsi="Arial" w:cs="Arial"/>
          <w:color w:val="auto"/>
          <w:u w:val="none"/>
          <w:lang w:val="fr-FR"/>
        </w:rPr>
        <w:tab/>
        <w:t>Termes de Référence</w:t>
      </w:r>
    </w:p>
    <w:p w14:paraId="573815AA" w14:textId="77777777" w:rsidR="00FC48E5" w:rsidRPr="00FC48E5" w:rsidRDefault="00FC48E5" w:rsidP="00455D3E">
      <w:pPr>
        <w:tabs>
          <w:tab w:val="num" w:pos="0"/>
        </w:tabs>
        <w:spacing w:after="0"/>
        <w:jc w:val="both"/>
        <w:rPr>
          <w:rStyle w:val="Hyperlink"/>
          <w:rFonts w:ascii="Arial" w:hAnsi="Arial" w:cs="Arial"/>
          <w:color w:val="auto"/>
          <w:u w:val="none"/>
          <w:lang w:val="fr-FR"/>
        </w:rPr>
      </w:pPr>
      <w:proofErr w:type="gramStart"/>
      <w:r w:rsidRPr="00FC48E5">
        <w:rPr>
          <w:rStyle w:val="Hyperlink"/>
          <w:rFonts w:ascii="Arial" w:hAnsi="Arial" w:cs="Arial"/>
          <w:color w:val="auto"/>
          <w:u w:val="none"/>
          <w:lang w:val="fr-FR"/>
        </w:rPr>
        <w:t>o</w:t>
      </w:r>
      <w:proofErr w:type="gramEnd"/>
      <w:r w:rsidRPr="00FC48E5">
        <w:rPr>
          <w:rStyle w:val="Hyperlink"/>
          <w:rFonts w:ascii="Arial" w:hAnsi="Arial" w:cs="Arial"/>
          <w:color w:val="auto"/>
          <w:u w:val="none"/>
          <w:lang w:val="fr-FR"/>
        </w:rPr>
        <w:tab/>
        <w:t>Itinéraires, institutions et  personnes consultées</w:t>
      </w:r>
    </w:p>
    <w:p w14:paraId="1DA4115F" w14:textId="77777777" w:rsidR="00FC48E5" w:rsidRPr="00FC48E5" w:rsidRDefault="00FC48E5" w:rsidP="00455D3E">
      <w:pPr>
        <w:tabs>
          <w:tab w:val="num" w:pos="0"/>
        </w:tabs>
        <w:spacing w:after="0"/>
        <w:jc w:val="both"/>
        <w:rPr>
          <w:rStyle w:val="Hyperlink"/>
          <w:rFonts w:ascii="Arial" w:hAnsi="Arial" w:cs="Arial"/>
          <w:color w:val="auto"/>
          <w:u w:val="none"/>
          <w:lang w:val="fr-FR"/>
        </w:rPr>
      </w:pPr>
      <w:proofErr w:type="gramStart"/>
      <w:r w:rsidRPr="00FC48E5">
        <w:rPr>
          <w:rStyle w:val="Hyperlink"/>
          <w:rFonts w:ascii="Arial" w:hAnsi="Arial" w:cs="Arial"/>
          <w:color w:val="auto"/>
          <w:u w:val="none"/>
          <w:lang w:val="fr-FR"/>
        </w:rPr>
        <w:t>o</w:t>
      </w:r>
      <w:proofErr w:type="gramEnd"/>
      <w:r w:rsidRPr="00FC48E5">
        <w:rPr>
          <w:rStyle w:val="Hyperlink"/>
          <w:rFonts w:ascii="Arial" w:hAnsi="Arial" w:cs="Arial"/>
          <w:color w:val="auto"/>
          <w:u w:val="none"/>
          <w:lang w:val="fr-FR"/>
        </w:rPr>
        <w:tab/>
        <w:t>Rapport de Démarrage</w:t>
      </w:r>
    </w:p>
    <w:p w14:paraId="3A3B3198" w14:textId="77777777" w:rsidR="00FC48E5" w:rsidRPr="00FC48E5" w:rsidRDefault="00FC48E5" w:rsidP="00455D3E">
      <w:pPr>
        <w:tabs>
          <w:tab w:val="num" w:pos="0"/>
        </w:tabs>
        <w:spacing w:after="0"/>
        <w:jc w:val="both"/>
        <w:rPr>
          <w:rStyle w:val="Hyperlink"/>
          <w:rFonts w:ascii="Arial" w:hAnsi="Arial" w:cs="Arial"/>
          <w:color w:val="auto"/>
          <w:u w:val="none"/>
          <w:lang w:val="fr-FR"/>
        </w:rPr>
      </w:pPr>
      <w:proofErr w:type="gramStart"/>
      <w:r w:rsidRPr="00FC48E5">
        <w:rPr>
          <w:rStyle w:val="Hyperlink"/>
          <w:rFonts w:ascii="Arial" w:hAnsi="Arial" w:cs="Arial"/>
          <w:color w:val="auto"/>
          <w:u w:val="none"/>
          <w:lang w:val="fr-FR"/>
        </w:rPr>
        <w:t>o</w:t>
      </w:r>
      <w:proofErr w:type="gramEnd"/>
      <w:r w:rsidRPr="00FC48E5">
        <w:rPr>
          <w:rStyle w:val="Hyperlink"/>
          <w:rFonts w:ascii="Arial" w:hAnsi="Arial" w:cs="Arial"/>
          <w:color w:val="auto"/>
          <w:u w:val="none"/>
          <w:lang w:val="fr-FR"/>
        </w:rPr>
        <w:tab/>
        <w:t>Liste des rapports et des documents consultés</w:t>
      </w:r>
    </w:p>
    <w:p w14:paraId="0BEA6405" w14:textId="77777777" w:rsidR="00FC48E5" w:rsidRPr="00FC48E5" w:rsidRDefault="00FC48E5" w:rsidP="00455D3E">
      <w:pPr>
        <w:tabs>
          <w:tab w:val="num" w:pos="0"/>
        </w:tabs>
        <w:spacing w:after="0"/>
        <w:jc w:val="both"/>
        <w:rPr>
          <w:rStyle w:val="Hyperlink"/>
          <w:rFonts w:ascii="Arial" w:hAnsi="Arial" w:cs="Arial"/>
          <w:color w:val="auto"/>
          <w:u w:val="none"/>
          <w:lang w:val="fr-FR"/>
        </w:rPr>
      </w:pPr>
      <w:proofErr w:type="gramStart"/>
      <w:r w:rsidRPr="00FC48E5">
        <w:rPr>
          <w:rStyle w:val="Hyperlink"/>
          <w:rFonts w:ascii="Arial" w:hAnsi="Arial" w:cs="Arial"/>
          <w:color w:val="auto"/>
          <w:u w:val="none"/>
          <w:lang w:val="fr-FR"/>
        </w:rPr>
        <w:t>o</w:t>
      </w:r>
      <w:proofErr w:type="gramEnd"/>
      <w:r w:rsidRPr="00FC48E5">
        <w:rPr>
          <w:rStyle w:val="Hyperlink"/>
          <w:rFonts w:ascii="Arial" w:hAnsi="Arial" w:cs="Arial"/>
          <w:color w:val="auto"/>
          <w:u w:val="none"/>
          <w:lang w:val="fr-FR"/>
        </w:rPr>
        <w:tab/>
        <w:t xml:space="preserve">Photographies des principaux évènements et activités pour illustrer </w:t>
      </w:r>
    </w:p>
    <w:p w14:paraId="3A0BD874" w14:textId="77777777" w:rsidR="00FC48E5" w:rsidRPr="00FC48E5" w:rsidRDefault="00FC48E5" w:rsidP="00455D3E">
      <w:pPr>
        <w:tabs>
          <w:tab w:val="num" w:pos="0"/>
        </w:tabs>
        <w:spacing w:after="0"/>
        <w:jc w:val="both"/>
        <w:rPr>
          <w:rStyle w:val="Hyperlink"/>
          <w:rFonts w:ascii="Arial" w:hAnsi="Arial" w:cs="Arial"/>
          <w:color w:val="auto"/>
          <w:u w:val="none"/>
          <w:lang w:val="fr-FR"/>
        </w:rPr>
      </w:pPr>
      <w:proofErr w:type="gramStart"/>
      <w:r w:rsidRPr="00FC48E5">
        <w:rPr>
          <w:rStyle w:val="Hyperlink"/>
          <w:rFonts w:ascii="Arial" w:hAnsi="Arial" w:cs="Arial"/>
          <w:color w:val="auto"/>
          <w:u w:val="none"/>
          <w:lang w:val="fr-FR"/>
        </w:rPr>
        <w:t>les</w:t>
      </w:r>
      <w:proofErr w:type="gramEnd"/>
      <w:r w:rsidRPr="00FC48E5">
        <w:rPr>
          <w:rStyle w:val="Hyperlink"/>
          <w:rFonts w:ascii="Arial" w:hAnsi="Arial" w:cs="Arial"/>
          <w:color w:val="auto"/>
          <w:u w:val="none"/>
          <w:lang w:val="fr-FR"/>
        </w:rPr>
        <w:t xml:space="preserve"> activités menées et les résultats achevés.</w:t>
      </w:r>
    </w:p>
    <w:p w14:paraId="737B9C4D" w14:textId="77777777" w:rsidR="00FC48E5" w:rsidRPr="00FC48E5" w:rsidRDefault="00FC48E5" w:rsidP="00455D3E">
      <w:pPr>
        <w:tabs>
          <w:tab w:val="num" w:pos="0"/>
        </w:tabs>
        <w:spacing w:after="0"/>
        <w:jc w:val="both"/>
        <w:rPr>
          <w:rStyle w:val="Hyperlink"/>
          <w:rFonts w:ascii="Arial" w:hAnsi="Arial" w:cs="Arial"/>
          <w:color w:val="auto"/>
          <w:u w:val="none"/>
          <w:lang w:val="fr-FR"/>
        </w:rPr>
      </w:pPr>
      <w:r w:rsidRPr="00FC48E5">
        <w:rPr>
          <w:rStyle w:val="Hyperlink"/>
          <w:rFonts w:ascii="Arial" w:hAnsi="Arial" w:cs="Arial"/>
          <w:color w:val="auto"/>
          <w:u w:val="none"/>
          <w:lang w:val="fr-FR"/>
        </w:rPr>
        <w:t>o</w:t>
      </w:r>
      <w:r w:rsidRPr="00FC48E5">
        <w:rPr>
          <w:rStyle w:val="Hyperlink"/>
          <w:rFonts w:ascii="Arial" w:hAnsi="Arial" w:cs="Arial"/>
          <w:color w:val="auto"/>
          <w:u w:val="none"/>
          <w:lang w:val="fr-FR"/>
        </w:rPr>
        <w:tab/>
        <w:t>Résultats techniques (</w:t>
      </w:r>
      <w:proofErr w:type="spellStart"/>
      <w:r w:rsidRPr="00FC48E5">
        <w:rPr>
          <w:rStyle w:val="Hyperlink"/>
          <w:rFonts w:ascii="Arial" w:hAnsi="Arial" w:cs="Arial"/>
          <w:color w:val="auto"/>
          <w:u w:val="none"/>
          <w:lang w:val="fr-FR"/>
        </w:rPr>
        <w:t>example</w:t>
      </w:r>
      <w:proofErr w:type="spellEnd"/>
      <w:r w:rsidRPr="00FC48E5">
        <w:rPr>
          <w:rStyle w:val="Hyperlink"/>
          <w:rFonts w:ascii="Arial" w:hAnsi="Arial" w:cs="Arial"/>
          <w:color w:val="auto"/>
          <w:u w:val="none"/>
          <w:lang w:val="fr-FR"/>
        </w:rPr>
        <w:t>: Plan de gestion des pêches, projet de</w:t>
      </w:r>
      <w:r>
        <w:rPr>
          <w:rStyle w:val="Hyperlink"/>
          <w:rFonts w:ascii="Arial" w:hAnsi="Arial" w:cs="Arial"/>
          <w:color w:val="auto"/>
          <w:u w:val="none"/>
          <w:lang w:val="fr-FR"/>
        </w:rPr>
        <w:t xml:space="preserve"> </w:t>
      </w:r>
      <w:r w:rsidRPr="00FC48E5">
        <w:rPr>
          <w:rStyle w:val="Hyperlink"/>
          <w:rFonts w:ascii="Arial" w:hAnsi="Arial" w:cs="Arial"/>
          <w:color w:val="auto"/>
          <w:u w:val="none"/>
          <w:lang w:val="fr-FR"/>
        </w:rPr>
        <w:t>loi ou amendements, rapport de l’atelier des parties prenantes, module de formation, …, et CD/DVD comprenant les données collectées ou utilisées et autres produits digitaux spécifiques)</w:t>
      </w:r>
    </w:p>
    <w:sectPr w:rsidR="00FC48E5" w:rsidRPr="00FC48E5" w:rsidSect="00177BE9">
      <w:footerReference w:type="even" r:id="rId10"/>
      <w:footerReference w:type="default" r:id="rId11"/>
      <w:pgSz w:w="11906" w:h="16838"/>
      <w:pgMar w:top="1417" w:right="1416" w:bottom="1134" w:left="1843"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Del Pozo, Ricardo" w:date="2015-11-18T17:45:00Z" w:initials="DPR">
    <w:p w14:paraId="4820C263" w14:textId="77777777" w:rsidR="00616534" w:rsidRPr="00616534" w:rsidRDefault="00616534">
      <w:pPr>
        <w:pStyle w:val="CommentText"/>
        <w:rPr>
          <w:lang w:val="fr-FR"/>
        </w:rPr>
      </w:pPr>
      <w:r>
        <w:rPr>
          <w:rStyle w:val="CommentReference"/>
        </w:rPr>
        <w:annotationRef/>
      </w:r>
      <w:r w:rsidRPr="00616534">
        <w:rPr>
          <w:lang w:val="fr-FR"/>
        </w:rPr>
        <w:t>Normalement, où on parle du prestataire</w:t>
      </w:r>
      <w:r>
        <w:rPr>
          <w:lang w:val="fr-FR"/>
        </w:rPr>
        <w:t xml:space="preserve"> on devrait parler du consultant. Le consultant, dans son contrat avec ACE ou X accordera son régime…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20C2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8EE57" w14:textId="77777777" w:rsidR="00D234B9" w:rsidRDefault="00D234B9">
      <w:pPr>
        <w:spacing w:after="0" w:line="240" w:lineRule="auto"/>
      </w:pPr>
      <w:r>
        <w:separator/>
      </w:r>
    </w:p>
  </w:endnote>
  <w:endnote w:type="continuationSeparator" w:id="0">
    <w:p w14:paraId="12435806" w14:textId="77777777" w:rsidR="00D234B9" w:rsidRDefault="00D2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DE4A" w14:textId="77777777" w:rsidR="0080735D" w:rsidRDefault="0080735D" w:rsidP="00247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A9299" w14:textId="77777777" w:rsidR="0080735D" w:rsidRDefault="0080735D" w:rsidP="003878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1B937" w14:textId="77777777" w:rsidR="0080735D" w:rsidRDefault="0080735D" w:rsidP="00247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AE9">
      <w:rPr>
        <w:rStyle w:val="PageNumber"/>
        <w:noProof/>
      </w:rPr>
      <w:t>8</w:t>
    </w:r>
    <w:r>
      <w:rPr>
        <w:rStyle w:val="PageNumber"/>
      </w:rPr>
      <w:fldChar w:fldCharType="end"/>
    </w:r>
  </w:p>
  <w:p w14:paraId="11DB59EF" w14:textId="77777777" w:rsidR="0080735D" w:rsidRDefault="0080735D" w:rsidP="003878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1BEF9" w14:textId="77777777" w:rsidR="00D234B9" w:rsidRDefault="00D234B9">
      <w:pPr>
        <w:spacing w:after="0" w:line="240" w:lineRule="auto"/>
      </w:pPr>
      <w:r>
        <w:separator/>
      </w:r>
    </w:p>
  </w:footnote>
  <w:footnote w:type="continuationSeparator" w:id="0">
    <w:p w14:paraId="50B91012" w14:textId="77777777" w:rsidR="00D234B9" w:rsidRDefault="00D234B9">
      <w:pPr>
        <w:spacing w:after="0" w:line="240" w:lineRule="auto"/>
      </w:pPr>
      <w:r>
        <w:continuationSeparator/>
      </w:r>
    </w:p>
  </w:footnote>
  <w:footnote w:id="1">
    <w:p w14:paraId="6DBA9F2F" w14:textId="77777777" w:rsidR="00392551" w:rsidRPr="00F05F6F" w:rsidRDefault="00392551" w:rsidP="00392551">
      <w:pPr>
        <w:pStyle w:val="FootnoteText"/>
        <w:rPr>
          <w:sz w:val="18"/>
          <w:szCs w:val="18"/>
        </w:rPr>
      </w:pPr>
      <w:r w:rsidRPr="00F05F6F">
        <w:rPr>
          <w:rStyle w:val="FootnoteReference"/>
          <w:sz w:val="18"/>
          <w:szCs w:val="18"/>
        </w:rPr>
        <w:t>[1]</w:t>
      </w:r>
      <w:r w:rsidRPr="00F05F6F">
        <w:rPr>
          <w:sz w:val="18"/>
          <w:szCs w:val="18"/>
        </w:rPr>
        <w:t xml:space="preserve"> </w:t>
      </w:r>
      <w:r w:rsidRPr="00F05F6F">
        <w:rPr>
          <w:rFonts w:ascii="Arial" w:hAnsi="Arial" w:cs="Arial"/>
          <w:sz w:val="18"/>
          <w:szCs w:val="18"/>
        </w:rPr>
        <w:t xml:space="preserve">Le prestataire </w:t>
      </w:r>
      <w:r w:rsidR="0007398F">
        <w:rPr>
          <w:rFonts w:ascii="Arial" w:hAnsi="Arial" w:cs="Arial"/>
          <w:sz w:val="18"/>
          <w:szCs w:val="18"/>
        </w:rPr>
        <w:t xml:space="preserve"> (AECOM</w:t>
      </w:r>
      <w:proofErr w:type="gramStart"/>
      <w:r w:rsidR="0007398F">
        <w:rPr>
          <w:rFonts w:ascii="Arial" w:hAnsi="Arial" w:cs="Arial"/>
          <w:sz w:val="18"/>
          <w:szCs w:val="18"/>
        </w:rPr>
        <w:t>)</w:t>
      </w:r>
      <w:r w:rsidRPr="00F05F6F">
        <w:rPr>
          <w:rFonts w:ascii="Arial" w:hAnsi="Arial" w:cs="Arial"/>
          <w:sz w:val="18"/>
          <w:szCs w:val="18"/>
        </w:rPr>
        <w:t>est</w:t>
      </w:r>
      <w:proofErr w:type="gramEnd"/>
      <w:r w:rsidRPr="00F05F6F">
        <w:rPr>
          <w:rFonts w:ascii="Arial" w:hAnsi="Arial" w:cs="Arial"/>
          <w:sz w:val="18"/>
          <w:szCs w:val="18"/>
        </w:rPr>
        <w:t xml:space="preserve"> tenu d’annexer les présents TDR, intégrant les modèles d’attestation et de feuille de présence, au contrat de services de l’expert </w:t>
      </w:r>
      <w:r w:rsidR="00616534">
        <w:rPr>
          <w:rFonts w:ascii="Arial" w:hAnsi="Arial" w:cs="Arial"/>
          <w:sz w:val="18"/>
          <w:szCs w:val="18"/>
        </w:rPr>
        <w:t>en commercialisation</w:t>
      </w:r>
      <w:r w:rsidRPr="00F05F6F">
        <w:rPr>
          <w:rFonts w:ascii="Arial" w:hAnsi="Arial" w:cs="Arial"/>
          <w:sz w:val="18"/>
          <w:szCs w:val="18"/>
        </w:rPr>
        <w:t>.</w:t>
      </w:r>
    </w:p>
  </w:footnote>
  <w:footnote w:id="2">
    <w:p w14:paraId="2B79BDB8" w14:textId="77777777" w:rsidR="00392551" w:rsidRPr="00392551" w:rsidRDefault="00392551" w:rsidP="00392551">
      <w:pPr>
        <w:rPr>
          <w:rFonts w:ascii="Arial" w:hAnsi="Arial" w:cs="Arial"/>
          <w:lang w:val="fr-FR" w:eastAsia="en-GB"/>
        </w:rPr>
      </w:pPr>
      <w:r>
        <w:rPr>
          <w:rStyle w:val="FootnoteReference"/>
        </w:rPr>
        <w:footnoteRef/>
      </w:r>
      <w:r w:rsidRPr="00392551">
        <w:rPr>
          <w:lang w:val="fr-FR"/>
        </w:rPr>
        <w:t xml:space="preserve"> </w:t>
      </w:r>
      <w:r w:rsidRPr="00392551">
        <w:rPr>
          <w:rFonts w:ascii="Arial" w:hAnsi="Arial" w:cs="Arial"/>
          <w:sz w:val="18"/>
          <w:szCs w:val="18"/>
          <w:lang w:val="fr-FR" w:eastAsia="en-GB"/>
        </w:rPr>
        <w:t>Le rapport final devra décrire les activités réalisées, les résultats atteints et contenir essentiellement des données structurées et des analyses. Les faits mentionnés dans le texte doivent être conformes à la table des matières. Les sources d’information doivent être mentionnées lorsque c’est applicable, et la qualité et la précision des informations doivent être contrôlées. Une liste des contacts personnels essentiels doit  y être insérée</w:t>
      </w:r>
      <w:r w:rsidRPr="00392551">
        <w:rPr>
          <w:rFonts w:ascii="Arial" w:hAnsi="Arial" w:cs="Arial"/>
          <w:lang w:val="fr-FR" w:eastAsia="en-GB"/>
        </w:rPr>
        <w:t>.</w:t>
      </w:r>
    </w:p>
    <w:p w14:paraId="78700831" w14:textId="77777777" w:rsidR="00392551" w:rsidRDefault="00392551" w:rsidP="0039255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6045F4"/>
    <w:lvl w:ilvl="0">
      <w:start w:val="1"/>
      <w:numFmt w:val="bullet"/>
      <w:pStyle w:val="ListBullet"/>
      <w:lvlText w:val=""/>
      <w:lvlJc w:val="left"/>
      <w:pPr>
        <w:tabs>
          <w:tab w:val="num" w:pos="720"/>
        </w:tabs>
        <w:ind w:left="720" w:hanging="360"/>
      </w:pPr>
      <w:rPr>
        <w:rFonts w:ascii="Symbol" w:hAnsi="Symbol" w:hint="default"/>
      </w:rPr>
    </w:lvl>
  </w:abstractNum>
  <w:abstractNum w:abstractNumId="1">
    <w:nsid w:val="06482137"/>
    <w:multiLevelType w:val="hybridMultilevel"/>
    <w:tmpl w:val="37922672"/>
    <w:lvl w:ilvl="0" w:tplc="4974341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6325D2"/>
    <w:multiLevelType w:val="multilevel"/>
    <w:tmpl w:val="330A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2425D"/>
    <w:multiLevelType w:val="hybridMultilevel"/>
    <w:tmpl w:val="3BEC1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D1175"/>
    <w:multiLevelType w:val="hybridMultilevel"/>
    <w:tmpl w:val="C1708704"/>
    <w:lvl w:ilvl="0" w:tplc="D8C8215A">
      <w:start w:val="1"/>
      <w:numFmt w:val="decimal"/>
      <w:lvlText w:val="%1."/>
      <w:lvlJc w:val="left"/>
      <w:pPr>
        <w:ind w:left="1620" w:hanging="12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E0191A"/>
    <w:multiLevelType w:val="hybridMultilevel"/>
    <w:tmpl w:val="687E0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8836EA"/>
    <w:multiLevelType w:val="multilevel"/>
    <w:tmpl w:val="E6DA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535CB"/>
    <w:multiLevelType w:val="hybridMultilevel"/>
    <w:tmpl w:val="FB42C548"/>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8">
    <w:nsid w:val="132F15FC"/>
    <w:multiLevelType w:val="hybridMultilevel"/>
    <w:tmpl w:val="45761A64"/>
    <w:lvl w:ilvl="0" w:tplc="CD388F8E">
      <w:start w:val="1"/>
      <w:numFmt w:val="bullet"/>
      <w:lvlText w:val=""/>
      <w:lvlJc w:val="left"/>
      <w:pPr>
        <w:tabs>
          <w:tab w:val="num" w:pos="1004"/>
        </w:tabs>
        <w:ind w:left="873" w:hanging="153"/>
      </w:pPr>
      <w:rPr>
        <w:rFonts w:ascii="Symbol" w:hAnsi="Symbol" w:hint="default"/>
      </w:rPr>
    </w:lvl>
    <w:lvl w:ilvl="1" w:tplc="08090003" w:tentative="1">
      <w:start w:val="1"/>
      <w:numFmt w:val="bullet"/>
      <w:lvlText w:val="o"/>
      <w:lvlJc w:val="left"/>
      <w:pPr>
        <w:tabs>
          <w:tab w:val="num" w:pos="1593"/>
        </w:tabs>
        <w:ind w:left="1593" w:hanging="360"/>
      </w:pPr>
      <w:rPr>
        <w:rFonts w:ascii="Courier New" w:hAnsi="Courier New" w:cs="Courier New"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9">
    <w:nsid w:val="19A90EB7"/>
    <w:multiLevelType w:val="hybridMultilevel"/>
    <w:tmpl w:val="585A0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354E4"/>
    <w:multiLevelType w:val="multilevel"/>
    <w:tmpl w:val="DDB8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D00943"/>
    <w:multiLevelType w:val="hybridMultilevel"/>
    <w:tmpl w:val="0BCE184C"/>
    <w:lvl w:ilvl="0" w:tplc="E81C086A">
      <w:start w:val="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0EB020D"/>
    <w:multiLevelType w:val="hybridMultilevel"/>
    <w:tmpl w:val="CB169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0E4A71"/>
    <w:multiLevelType w:val="hybridMultilevel"/>
    <w:tmpl w:val="2F9E0B80"/>
    <w:lvl w:ilvl="0" w:tplc="040C000F">
      <w:start w:val="1"/>
      <w:numFmt w:val="decimal"/>
      <w:lvlText w:val="%1."/>
      <w:lvlJc w:val="left"/>
      <w:pPr>
        <w:ind w:left="786" w:hanging="360"/>
      </w:pPr>
      <w:rPr>
        <w:rFonts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nsid w:val="246B5E1E"/>
    <w:multiLevelType w:val="hybridMultilevel"/>
    <w:tmpl w:val="FE267C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3A1D53"/>
    <w:multiLevelType w:val="hybridMultilevel"/>
    <w:tmpl w:val="513A93A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CCC4C06"/>
    <w:multiLevelType w:val="hybridMultilevel"/>
    <w:tmpl w:val="837A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DE6C5D"/>
    <w:multiLevelType w:val="hybridMultilevel"/>
    <w:tmpl w:val="07C2F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D5C4D26"/>
    <w:multiLevelType w:val="hybridMultilevel"/>
    <w:tmpl w:val="D520B2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AB7B92"/>
    <w:multiLevelType w:val="singleLevel"/>
    <w:tmpl w:val="040C0001"/>
    <w:lvl w:ilvl="0">
      <w:start w:val="1"/>
      <w:numFmt w:val="bullet"/>
      <w:lvlText w:val=""/>
      <w:lvlJc w:val="left"/>
      <w:pPr>
        <w:ind w:left="1080" w:hanging="360"/>
      </w:pPr>
      <w:rPr>
        <w:rFonts w:ascii="Symbol" w:hAnsi="Symbol" w:hint="default"/>
      </w:rPr>
    </w:lvl>
  </w:abstractNum>
  <w:abstractNum w:abstractNumId="20">
    <w:nsid w:val="33504D7E"/>
    <w:multiLevelType w:val="hybridMultilevel"/>
    <w:tmpl w:val="57A24CF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368E1E2A"/>
    <w:multiLevelType w:val="hybridMultilevel"/>
    <w:tmpl w:val="B70E0412"/>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3703377C"/>
    <w:multiLevelType w:val="hybridMultilevel"/>
    <w:tmpl w:val="C1A098FE"/>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nsid w:val="3BFF75CA"/>
    <w:multiLevelType w:val="hybridMultilevel"/>
    <w:tmpl w:val="46FCC480"/>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F683361"/>
    <w:multiLevelType w:val="hybridMultilevel"/>
    <w:tmpl w:val="673AB044"/>
    <w:lvl w:ilvl="0" w:tplc="49743416">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04432F1"/>
    <w:multiLevelType w:val="hybridMultilevel"/>
    <w:tmpl w:val="1284C678"/>
    <w:lvl w:ilvl="0" w:tplc="0419000D">
      <w:start w:val="1"/>
      <w:numFmt w:val="bullet"/>
      <w:lvlText w:val=""/>
      <w:lvlJc w:val="left"/>
      <w:pPr>
        <w:ind w:left="459" w:hanging="360"/>
      </w:pPr>
      <w:rPr>
        <w:rFonts w:ascii="Wingdings" w:hAnsi="Wingdings" w:hint="default"/>
      </w:rPr>
    </w:lvl>
    <w:lvl w:ilvl="1" w:tplc="04190003" w:tentative="1">
      <w:start w:val="1"/>
      <w:numFmt w:val="bullet"/>
      <w:lvlText w:val="o"/>
      <w:lvlJc w:val="left"/>
      <w:pPr>
        <w:ind w:left="1179" w:hanging="360"/>
      </w:pPr>
      <w:rPr>
        <w:rFonts w:ascii="Courier New" w:hAnsi="Courier New" w:cs="Courier New" w:hint="default"/>
      </w:rPr>
    </w:lvl>
    <w:lvl w:ilvl="2" w:tplc="04190005" w:tentative="1">
      <w:start w:val="1"/>
      <w:numFmt w:val="bullet"/>
      <w:lvlText w:val=""/>
      <w:lvlJc w:val="left"/>
      <w:pPr>
        <w:ind w:left="1899" w:hanging="360"/>
      </w:pPr>
      <w:rPr>
        <w:rFonts w:ascii="Wingdings" w:hAnsi="Wingdings" w:hint="default"/>
      </w:rPr>
    </w:lvl>
    <w:lvl w:ilvl="3" w:tplc="04190001" w:tentative="1">
      <w:start w:val="1"/>
      <w:numFmt w:val="bullet"/>
      <w:lvlText w:val=""/>
      <w:lvlJc w:val="left"/>
      <w:pPr>
        <w:ind w:left="2619" w:hanging="360"/>
      </w:pPr>
      <w:rPr>
        <w:rFonts w:ascii="Symbol" w:hAnsi="Symbol" w:hint="default"/>
      </w:rPr>
    </w:lvl>
    <w:lvl w:ilvl="4" w:tplc="04190003" w:tentative="1">
      <w:start w:val="1"/>
      <w:numFmt w:val="bullet"/>
      <w:lvlText w:val="o"/>
      <w:lvlJc w:val="left"/>
      <w:pPr>
        <w:ind w:left="3339" w:hanging="360"/>
      </w:pPr>
      <w:rPr>
        <w:rFonts w:ascii="Courier New" w:hAnsi="Courier New" w:cs="Courier New" w:hint="default"/>
      </w:rPr>
    </w:lvl>
    <w:lvl w:ilvl="5" w:tplc="04190005" w:tentative="1">
      <w:start w:val="1"/>
      <w:numFmt w:val="bullet"/>
      <w:lvlText w:val=""/>
      <w:lvlJc w:val="left"/>
      <w:pPr>
        <w:ind w:left="4059" w:hanging="360"/>
      </w:pPr>
      <w:rPr>
        <w:rFonts w:ascii="Wingdings" w:hAnsi="Wingdings" w:hint="default"/>
      </w:rPr>
    </w:lvl>
    <w:lvl w:ilvl="6" w:tplc="04190001" w:tentative="1">
      <w:start w:val="1"/>
      <w:numFmt w:val="bullet"/>
      <w:lvlText w:val=""/>
      <w:lvlJc w:val="left"/>
      <w:pPr>
        <w:ind w:left="4779" w:hanging="360"/>
      </w:pPr>
      <w:rPr>
        <w:rFonts w:ascii="Symbol" w:hAnsi="Symbol" w:hint="default"/>
      </w:rPr>
    </w:lvl>
    <w:lvl w:ilvl="7" w:tplc="04190003" w:tentative="1">
      <w:start w:val="1"/>
      <w:numFmt w:val="bullet"/>
      <w:lvlText w:val="o"/>
      <w:lvlJc w:val="left"/>
      <w:pPr>
        <w:ind w:left="5499" w:hanging="360"/>
      </w:pPr>
      <w:rPr>
        <w:rFonts w:ascii="Courier New" w:hAnsi="Courier New" w:cs="Courier New" w:hint="default"/>
      </w:rPr>
    </w:lvl>
    <w:lvl w:ilvl="8" w:tplc="04190005" w:tentative="1">
      <w:start w:val="1"/>
      <w:numFmt w:val="bullet"/>
      <w:lvlText w:val=""/>
      <w:lvlJc w:val="left"/>
      <w:pPr>
        <w:ind w:left="6219" w:hanging="360"/>
      </w:pPr>
      <w:rPr>
        <w:rFonts w:ascii="Wingdings" w:hAnsi="Wingdings" w:hint="default"/>
      </w:rPr>
    </w:lvl>
  </w:abstractNum>
  <w:abstractNum w:abstractNumId="26">
    <w:nsid w:val="413D03AE"/>
    <w:multiLevelType w:val="hybridMultilevel"/>
    <w:tmpl w:val="C5A49A1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nsid w:val="419377D6"/>
    <w:multiLevelType w:val="hybridMultilevel"/>
    <w:tmpl w:val="410A8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38C250C"/>
    <w:multiLevelType w:val="hybridMultilevel"/>
    <w:tmpl w:val="9064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BB15AB"/>
    <w:multiLevelType w:val="hybridMultilevel"/>
    <w:tmpl w:val="E6747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78623F6"/>
    <w:multiLevelType w:val="hybridMultilevel"/>
    <w:tmpl w:val="513A93A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BAF3292"/>
    <w:multiLevelType w:val="hybridMultilevel"/>
    <w:tmpl w:val="8B6E5F7A"/>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4C95339E"/>
    <w:multiLevelType w:val="hybridMultilevel"/>
    <w:tmpl w:val="3BB4CEEC"/>
    <w:lvl w:ilvl="0" w:tplc="58A64B96">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4CD37053"/>
    <w:multiLevelType w:val="hybridMultilevel"/>
    <w:tmpl w:val="7200C6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CD435E3"/>
    <w:multiLevelType w:val="hybridMultilevel"/>
    <w:tmpl w:val="E8B040D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5">
    <w:nsid w:val="4F5A628F"/>
    <w:multiLevelType w:val="multilevel"/>
    <w:tmpl w:val="ADF8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E13DF9"/>
    <w:multiLevelType w:val="hybridMultilevel"/>
    <w:tmpl w:val="88C221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51F274A2"/>
    <w:multiLevelType w:val="hybridMultilevel"/>
    <w:tmpl w:val="65026ED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2F65B84"/>
    <w:multiLevelType w:val="hybridMultilevel"/>
    <w:tmpl w:val="38B62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F974E9"/>
    <w:multiLevelType w:val="hybridMultilevel"/>
    <w:tmpl w:val="E31C5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7331622"/>
    <w:multiLevelType w:val="hybridMultilevel"/>
    <w:tmpl w:val="811C8A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41A0DFA"/>
    <w:multiLevelType w:val="hybridMultilevel"/>
    <w:tmpl w:val="8F0E6F5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2">
    <w:nsid w:val="64EA4004"/>
    <w:multiLevelType w:val="hybridMultilevel"/>
    <w:tmpl w:val="425AC8E6"/>
    <w:lvl w:ilvl="0" w:tplc="5ABEBDE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D5E0FB7"/>
    <w:multiLevelType w:val="hybridMultilevel"/>
    <w:tmpl w:val="4666255A"/>
    <w:lvl w:ilvl="0" w:tplc="258261F4">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1BE472C"/>
    <w:multiLevelType w:val="hybridMultilevel"/>
    <w:tmpl w:val="E7706A5C"/>
    <w:lvl w:ilvl="0" w:tplc="49743416">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2AC76A7"/>
    <w:multiLevelType w:val="hybridMultilevel"/>
    <w:tmpl w:val="89063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5F17FD8"/>
    <w:multiLevelType w:val="hybridMultilevel"/>
    <w:tmpl w:val="92B4A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6EF0F7C"/>
    <w:multiLevelType w:val="hybridMultilevel"/>
    <w:tmpl w:val="77B25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6"/>
  </w:num>
  <w:num w:numId="4">
    <w:abstractNumId w:val="2"/>
  </w:num>
  <w:num w:numId="5">
    <w:abstractNumId w:val="28"/>
  </w:num>
  <w:num w:numId="6">
    <w:abstractNumId w:val="44"/>
  </w:num>
  <w:num w:numId="7">
    <w:abstractNumId w:val="38"/>
  </w:num>
  <w:num w:numId="8">
    <w:abstractNumId w:val="25"/>
  </w:num>
  <w:num w:numId="9">
    <w:abstractNumId w:val="21"/>
  </w:num>
  <w:num w:numId="10">
    <w:abstractNumId w:val="20"/>
  </w:num>
  <w:num w:numId="11">
    <w:abstractNumId w:val="12"/>
  </w:num>
  <w:num w:numId="12">
    <w:abstractNumId w:val="9"/>
  </w:num>
  <w:num w:numId="13">
    <w:abstractNumId w:val="31"/>
  </w:num>
  <w:num w:numId="14">
    <w:abstractNumId w:val="23"/>
  </w:num>
  <w:num w:numId="15">
    <w:abstractNumId w:val="34"/>
  </w:num>
  <w:num w:numId="16">
    <w:abstractNumId w:val="22"/>
  </w:num>
  <w:num w:numId="17">
    <w:abstractNumId w:val="26"/>
  </w:num>
  <w:num w:numId="18">
    <w:abstractNumId w:val="13"/>
  </w:num>
  <w:num w:numId="19">
    <w:abstractNumId w:val="41"/>
  </w:num>
  <w:num w:numId="20">
    <w:abstractNumId w:val="1"/>
  </w:num>
  <w:num w:numId="21">
    <w:abstractNumId w:val="24"/>
  </w:num>
  <w:num w:numId="22">
    <w:abstractNumId w:val="5"/>
  </w:num>
  <w:num w:numId="23">
    <w:abstractNumId w:val="27"/>
  </w:num>
  <w:num w:numId="24">
    <w:abstractNumId w:val="29"/>
  </w:num>
  <w:num w:numId="25">
    <w:abstractNumId w:val="47"/>
  </w:num>
  <w:num w:numId="26">
    <w:abstractNumId w:val="39"/>
  </w:num>
  <w:num w:numId="27">
    <w:abstractNumId w:val="11"/>
  </w:num>
  <w:num w:numId="28">
    <w:abstractNumId w:val="32"/>
  </w:num>
  <w:num w:numId="29">
    <w:abstractNumId w:val="0"/>
  </w:num>
  <w:num w:numId="30">
    <w:abstractNumId w:val="15"/>
  </w:num>
  <w:num w:numId="31">
    <w:abstractNumId w:val="30"/>
  </w:num>
  <w:num w:numId="32">
    <w:abstractNumId w:val="46"/>
  </w:num>
  <w:num w:numId="33">
    <w:abstractNumId w:val="40"/>
  </w:num>
  <w:num w:numId="34">
    <w:abstractNumId w:val="19"/>
  </w:num>
  <w:num w:numId="35">
    <w:abstractNumId w:val="16"/>
  </w:num>
  <w:num w:numId="36">
    <w:abstractNumId w:val="3"/>
  </w:num>
  <w:num w:numId="37">
    <w:abstractNumId w:val="36"/>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7"/>
  </w:num>
  <w:num w:numId="41">
    <w:abstractNumId w:val="43"/>
  </w:num>
  <w:num w:numId="42">
    <w:abstractNumId w:val="42"/>
  </w:num>
  <w:num w:numId="43">
    <w:abstractNumId w:val="14"/>
  </w:num>
  <w:num w:numId="44">
    <w:abstractNumId w:val="4"/>
  </w:num>
  <w:num w:numId="45">
    <w:abstractNumId w:val="37"/>
  </w:num>
  <w:num w:numId="46">
    <w:abstractNumId w:val="45"/>
  </w:num>
  <w:num w:numId="47">
    <w:abstractNumId w:val="1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24"/>
    <w:rsid w:val="00036AE9"/>
    <w:rsid w:val="0005246F"/>
    <w:rsid w:val="00060416"/>
    <w:rsid w:val="0007398F"/>
    <w:rsid w:val="00083DBD"/>
    <w:rsid w:val="000A2FC8"/>
    <w:rsid w:val="000D14BD"/>
    <w:rsid w:val="000D5D9E"/>
    <w:rsid w:val="000E385C"/>
    <w:rsid w:val="000F639A"/>
    <w:rsid w:val="00106D68"/>
    <w:rsid w:val="00115475"/>
    <w:rsid w:val="00140135"/>
    <w:rsid w:val="00141D4A"/>
    <w:rsid w:val="00145224"/>
    <w:rsid w:val="00155200"/>
    <w:rsid w:val="00177BE9"/>
    <w:rsid w:val="00187586"/>
    <w:rsid w:val="001940BC"/>
    <w:rsid w:val="001A7ED2"/>
    <w:rsid w:val="001C718F"/>
    <w:rsid w:val="001C7CEB"/>
    <w:rsid w:val="00206EC2"/>
    <w:rsid w:val="00214EA0"/>
    <w:rsid w:val="00232A84"/>
    <w:rsid w:val="00240157"/>
    <w:rsid w:val="002477AF"/>
    <w:rsid w:val="00264E03"/>
    <w:rsid w:val="002930C0"/>
    <w:rsid w:val="002A2BB7"/>
    <w:rsid w:val="003042DD"/>
    <w:rsid w:val="003336E3"/>
    <w:rsid w:val="00356B56"/>
    <w:rsid w:val="00374854"/>
    <w:rsid w:val="003878DF"/>
    <w:rsid w:val="00392551"/>
    <w:rsid w:val="00396242"/>
    <w:rsid w:val="003D76B8"/>
    <w:rsid w:val="003F7585"/>
    <w:rsid w:val="00455D3E"/>
    <w:rsid w:val="0046028B"/>
    <w:rsid w:val="00465475"/>
    <w:rsid w:val="004664E2"/>
    <w:rsid w:val="0049645D"/>
    <w:rsid w:val="004D4B75"/>
    <w:rsid w:val="005042DA"/>
    <w:rsid w:val="0050442D"/>
    <w:rsid w:val="005723F1"/>
    <w:rsid w:val="005B0076"/>
    <w:rsid w:val="005C7D58"/>
    <w:rsid w:val="005D34BB"/>
    <w:rsid w:val="005D7136"/>
    <w:rsid w:val="0060198A"/>
    <w:rsid w:val="00616534"/>
    <w:rsid w:val="006B3869"/>
    <w:rsid w:val="006B4400"/>
    <w:rsid w:val="006C7F98"/>
    <w:rsid w:val="006D3BA1"/>
    <w:rsid w:val="006F331F"/>
    <w:rsid w:val="007142FB"/>
    <w:rsid w:val="007413B1"/>
    <w:rsid w:val="0074572C"/>
    <w:rsid w:val="00792CD0"/>
    <w:rsid w:val="007944BE"/>
    <w:rsid w:val="007C1788"/>
    <w:rsid w:val="007E2FED"/>
    <w:rsid w:val="007F253A"/>
    <w:rsid w:val="007F3A99"/>
    <w:rsid w:val="008048C1"/>
    <w:rsid w:val="0080735D"/>
    <w:rsid w:val="00834BF1"/>
    <w:rsid w:val="00860716"/>
    <w:rsid w:val="00863510"/>
    <w:rsid w:val="0086374D"/>
    <w:rsid w:val="00870B97"/>
    <w:rsid w:val="008860C5"/>
    <w:rsid w:val="0089254F"/>
    <w:rsid w:val="008A1DD5"/>
    <w:rsid w:val="008A531B"/>
    <w:rsid w:val="008A7BFF"/>
    <w:rsid w:val="008F56E9"/>
    <w:rsid w:val="008F6BA5"/>
    <w:rsid w:val="00903EB2"/>
    <w:rsid w:val="009466B6"/>
    <w:rsid w:val="009874BC"/>
    <w:rsid w:val="0099465A"/>
    <w:rsid w:val="009D385F"/>
    <w:rsid w:val="009D726C"/>
    <w:rsid w:val="00A14E30"/>
    <w:rsid w:val="00A405C8"/>
    <w:rsid w:val="00A55B79"/>
    <w:rsid w:val="00AB0067"/>
    <w:rsid w:val="00AB334A"/>
    <w:rsid w:val="00AB6784"/>
    <w:rsid w:val="00AD55AB"/>
    <w:rsid w:val="00AF2730"/>
    <w:rsid w:val="00B04B4B"/>
    <w:rsid w:val="00B10662"/>
    <w:rsid w:val="00B31D51"/>
    <w:rsid w:val="00B34EFB"/>
    <w:rsid w:val="00B50C35"/>
    <w:rsid w:val="00B812E1"/>
    <w:rsid w:val="00BA530C"/>
    <w:rsid w:val="00BC5DCC"/>
    <w:rsid w:val="00BE0834"/>
    <w:rsid w:val="00BF0E85"/>
    <w:rsid w:val="00C2003E"/>
    <w:rsid w:val="00C25867"/>
    <w:rsid w:val="00C27DB0"/>
    <w:rsid w:val="00C37D4D"/>
    <w:rsid w:val="00C4662E"/>
    <w:rsid w:val="00C467BC"/>
    <w:rsid w:val="00C85FBE"/>
    <w:rsid w:val="00C87A49"/>
    <w:rsid w:val="00CD5DF5"/>
    <w:rsid w:val="00CE1226"/>
    <w:rsid w:val="00CE333E"/>
    <w:rsid w:val="00D10053"/>
    <w:rsid w:val="00D234B9"/>
    <w:rsid w:val="00D2607E"/>
    <w:rsid w:val="00D464F7"/>
    <w:rsid w:val="00D502A6"/>
    <w:rsid w:val="00D66C12"/>
    <w:rsid w:val="00D76FB8"/>
    <w:rsid w:val="00D80097"/>
    <w:rsid w:val="00D85A7A"/>
    <w:rsid w:val="00D85C9B"/>
    <w:rsid w:val="00DA6ECD"/>
    <w:rsid w:val="00DC0F06"/>
    <w:rsid w:val="00DC65DC"/>
    <w:rsid w:val="00DD0504"/>
    <w:rsid w:val="00DE7441"/>
    <w:rsid w:val="00DF4493"/>
    <w:rsid w:val="00E001AA"/>
    <w:rsid w:val="00E01584"/>
    <w:rsid w:val="00E04E49"/>
    <w:rsid w:val="00E17805"/>
    <w:rsid w:val="00E27A73"/>
    <w:rsid w:val="00E30FB7"/>
    <w:rsid w:val="00E461B1"/>
    <w:rsid w:val="00E50588"/>
    <w:rsid w:val="00E704ED"/>
    <w:rsid w:val="00E7393B"/>
    <w:rsid w:val="00ED46ED"/>
    <w:rsid w:val="00F15F74"/>
    <w:rsid w:val="00F161EC"/>
    <w:rsid w:val="00F21024"/>
    <w:rsid w:val="00F22E19"/>
    <w:rsid w:val="00F433E3"/>
    <w:rsid w:val="00F43CA8"/>
    <w:rsid w:val="00F84112"/>
    <w:rsid w:val="00F91248"/>
    <w:rsid w:val="00FA403C"/>
    <w:rsid w:val="00FA7946"/>
    <w:rsid w:val="00FB4BAE"/>
    <w:rsid w:val="00FC48E5"/>
    <w:rsid w:val="00FD6C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6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4B4B"/>
    <w:pPr>
      <w:keepNext/>
      <w:spacing w:before="240" w:after="60"/>
      <w:outlineLvl w:val="0"/>
    </w:pPr>
    <w:rPr>
      <w:rFonts w:ascii="Cambria" w:eastAsia="MS Gothic" w:hAnsi="Cambria" w:cs="Times New Roman"/>
      <w:b/>
      <w:bCs/>
      <w:kern w:val="32"/>
      <w:sz w:val="32"/>
      <w:szCs w:val="32"/>
      <w:lang w:val="ru-RU"/>
    </w:rPr>
  </w:style>
  <w:style w:type="paragraph" w:styleId="Heading2">
    <w:name w:val="heading 2"/>
    <w:basedOn w:val="Normal"/>
    <w:link w:val="Heading2Char"/>
    <w:uiPriority w:val="9"/>
    <w:qFormat/>
    <w:rsid w:val="00F210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2102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02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2102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210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21024"/>
    <w:rPr>
      <w:i/>
      <w:iCs/>
    </w:rPr>
  </w:style>
  <w:style w:type="character" w:styleId="Hyperlink">
    <w:name w:val="Hyperlink"/>
    <w:basedOn w:val="DefaultParagraphFont"/>
    <w:uiPriority w:val="99"/>
    <w:unhideWhenUsed/>
    <w:rsid w:val="00F21024"/>
    <w:rPr>
      <w:color w:val="0000FF"/>
      <w:u w:val="single"/>
    </w:rPr>
  </w:style>
  <w:style w:type="character" w:customStyle="1" w:styleId="field-content">
    <w:name w:val="field-content"/>
    <w:basedOn w:val="DefaultParagraphFont"/>
    <w:rsid w:val="00F21024"/>
  </w:style>
  <w:style w:type="character" w:customStyle="1" w:styleId="off">
    <w:name w:val="off"/>
    <w:basedOn w:val="DefaultParagraphFont"/>
    <w:rsid w:val="00F21024"/>
  </w:style>
  <w:style w:type="character" w:customStyle="1" w:styleId="empty">
    <w:name w:val="empty"/>
    <w:basedOn w:val="DefaultParagraphFont"/>
    <w:rsid w:val="00F21024"/>
  </w:style>
  <w:style w:type="character" w:customStyle="1" w:styleId="chicklets">
    <w:name w:val="chicklets"/>
    <w:basedOn w:val="DefaultParagraphFont"/>
    <w:rsid w:val="00F21024"/>
  </w:style>
  <w:style w:type="character" w:customStyle="1" w:styleId="rss-icon">
    <w:name w:val="rss-icon"/>
    <w:basedOn w:val="DefaultParagraphFont"/>
    <w:rsid w:val="00F21024"/>
  </w:style>
  <w:style w:type="character" w:customStyle="1" w:styleId="print-icon">
    <w:name w:val="print-icon"/>
    <w:basedOn w:val="DefaultParagraphFont"/>
    <w:rsid w:val="00F21024"/>
  </w:style>
  <w:style w:type="paragraph" w:styleId="z-TopofForm">
    <w:name w:val="HTML Top of Form"/>
    <w:basedOn w:val="Normal"/>
    <w:next w:val="Normal"/>
    <w:link w:val="z-TopofFormChar"/>
    <w:hidden/>
    <w:uiPriority w:val="99"/>
    <w:semiHidden/>
    <w:unhideWhenUsed/>
    <w:rsid w:val="00F210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21024"/>
    <w:rPr>
      <w:rFonts w:ascii="Arial" w:eastAsia="Times New Roman" w:hAnsi="Arial" w:cs="Arial"/>
      <w:vanish/>
      <w:sz w:val="16"/>
      <w:szCs w:val="16"/>
      <w:lang w:eastAsia="en-GB"/>
    </w:rPr>
  </w:style>
  <w:style w:type="character" w:customStyle="1" w:styleId="form-required">
    <w:name w:val="form-required"/>
    <w:basedOn w:val="DefaultParagraphFont"/>
    <w:rsid w:val="00F21024"/>
  </w:style>
  <w:style w:type="paragraph" w:styleId="z-BottomofForm">
    <w:name w:val="HTML Bottom of Form"/>
    <w:basedOn w:val="Normal"/>
    <w:next w:val="Normal"/>
    <w:link w:val="z-BottomofFormChar"/>
    <w:hidden/>
    <w:uiPriority w:val="99"/>
    <w:semiHidden/>
    <w:unhideWhenUsed/>
    <w:rsid w:val="00F210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21024"/>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F2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024"/>
    <w:rPr>
      <w:rFonts w:ascii="Tahoma" w:hAnsi="Tahoma" w:cs="Tahoma"/>
      <w:sz w:val="16"/>
      <w:szCs w:val="16"/>
    </w:rPr>
  </w:style>
  <w:style w:type="table" w:styleId="TableGrid">
    <w:name w:val="Table Grid"/>
    <w:basedOn w:val="TableNormal"/>
    <w:uiPriority w:val="59"/>
    <w:rsid w:val="00E3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475"/>
    <w:pPr>
      <w:ind w:left="720"/>
      <w:contextualSpacing/>
    </w:pPr>
  </w:style>
  <w:style w:type="character" w:styleId="CommentReference">
    <w:name w:val="annotation reference"/>
    <w:basedOn w:val="DefaultParagraphFont"/>
    <w:uiPriority w:val="99"/>
    <w:semiHidden/>
    <w:unhideWhenUsed/>
    <w:rsid w:val="00B812E1"/>
    <w:rPr>
      <w:sz w:val="16"/>
      <w:szCs w:val="16"/>
    </w:rPr>
  </w:style>
  <w:style w:type="paragraph" w:styleId="CommentText">
    <w:name w:val="annotation text"/>
    <w:basedOn w:val="Normal"/>
    <w:link w:val="CommentTextChar"/>
    <w:uiPriority w:val="99"/>
    <w:semiHidden/>
    <w:unhideWhenUsed/>
    <w:rsid w:val="00B812E1"/>
    <w:pPr>
      <w:spacing w:line="240" w:lineRule="auto"/>
    </w:pPr>
    <w:rPr>
      <w:sz w:val="20"/>
      <w:szCs w:val="20"/>
    </w:rPr>
  </w:style>
  <w:style w:type="character" w:customStyle="1" w:styleId="CommentTextChar">
    <w:name w:val="Comment Text Char"/>
    <w:basedOn w:val="DefaultParagraphFont"/>
    <w:link w:val="CommentText"/>
    <w:uiPriority w:val="99"/>
    <w:semiHidden/>
    <w:rsid w:val="00B812E1"/>
    <w:rPr>
      <w:sz w:val="20"/>
      <w:szCs w:val="20"/>
    </w:rPr>
  </w:style>
  <w:style w:type="paragraph" w:styleId="CommentSubject">
    <w:name w:val="annotation subject"/>
    <w:basedOn w:val="CommentText"/>
    <w:next w:val="CommentText"/>
    <w:link w:val="CommentSubjectChar"/>
    <w:uiPriority w:val="99"/>
    <w:semiHidden/>
    <w:unhideWhenUsed/>
    <w:rsid w:val="00B812E1"/>
    <w:rPr>
      <w:b/>
      <w:bCs/>
    </w:rPr>
  </w:style>
  <w:style w:type="character" w:customStyle="1" w:styleId="CommentSubjectChar">
    <w:name w:val="Comment Subject Char"/>
    <w:basedOn w:val="CommentTextChar"/>
    <w:link w:val="CommentSubject"/>
    <w:uiPriority w:val="99"/>
    <w:semiHidden/>
    <w:rsid w:val="00B812E1"/>
    <w:rPr>
      <w:b/>
      <w:bCs/>
      <w:sz w:val="20"/>
      <w:szCs w:val="20"/>
    </w:rPr>
  </w:style>
  <w:style w:type="character" w:customStyle="1" w:styleId="Heading1Char">
    <w:name w:val="Heading 1 Char"/>
    <w:basedOn w:val="DefaultParagraphFont"/>
    <w:link w:val="Heading1"/>
    <w:uiPriority w:val="9"/>
    <w:rsid w:val="00B04B4B"/>
    <w:rPr>
      <w:rFonts w:ascii="Cambria" w:eastAsia="MS Gothic" w:hAnsi="Cambria" w:cs="Times New Roman"/>
      <w:b/>
      <w:bCs/>
      <w:kern w:val="32"/>
      <w:sz w:val="32"/>
      <w:szCs w:val="32"/>
      <w:lang w:val="ru-RU"/>
    </w:rPr>
  </w:style>
  <w:style w:type="paragraph" w:styleId="NoSpacing">
    <w:name w:val="No Spacing"/>
    <w:uiPriority w:val="1"/>
    <w:qFormat/>
    <w:rsid w:val="00B04B4B"/>
    <w:pPr>
      <w:spacing w:after="0" w:line="240" w:lineRule="auto"/>
    </w:pPr>
    <w:rPr>
      <w:rFonts w:ascii="Times New Roman" w:eastAsia="Calibri" w:hAnsi="Times New Roman" w:cs="Times New Roman"/>
      <w:szCs w:val="24"/>
      <w:lang w:val="en-US"/>
    </w:rPr>
  </w:style>
  <w:style w:type="paragraph" w:styleId="Footer">
    <w:name w:val="footer"/>
    <w:basedOn w:val="Normal"/>
    <w:link w:val="FooterChar"/>
    <w:uiPriority w:val="99"/>
    <w:semiHidden/>
    <w:unhideWhenUsed/>
    <w:rsid w:val="003878D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878DF"/>
  </w:style>
  <w:style w:type="character" w:styleId="PageNumber">
    <w:name w:val="page number"/>
    <w:basedOn w:val="DefaultParagraphFont"/>
    <w:uiPriority w:val="99"/>
    <w:semiHidden/>
    <w:unhideWhenUsed/>
    <w:rsid w:val="003878DF"/>
  </w:style>
  <w:style w:type="paragraph" w:styleId="Header">
    <w:name w:val="header"/>
    <w:basedOn w:val="Normal"/>
    <w:link w:val="HeaderChar"/>
    <w:rsid w:val="00870B97"/>
    <w:pPr>
      <w:tabs>
        <w:tab w:val="center" w:pos="4536"/>
        <w:tab w:val="right" w:pos="9072"/>
      </w:tabs>
      <w:spacing w:after="0" w:line="240" w:lineRule="auto"/>
    </w:pPr>
  </w:style>
  <w:style w:type="character" w:customStyle="1" w:styleId="HeaderChar">
    <w:name w:val="Header Char"/>
    <w:basedOn w:val="DefaultParagraphFont"/>
    <w:link w:val="Header"/>
    <w:rsid w:val="00870B97"/>
  </w:style>
  <w:style w:type="paragraph" w:styleId="TOC1">
    <w:name w:val="toc 1"/>
    <w:basedOn w:val="Normal"/>
    <w:next w:val="Normal"/>
    <w:autoRedefine/>
    <w:uiPriority w:val="39"/>
    <w:rsid w:val="004D4B75"/>
    <w:pPr>
      <w:tabs>
        <w:tab w:val="left" w:pos="900"/>
        <w:tab w:val="right" w:leader="dot" w:pos="9000"/>
      </w:tabs>
      <w:spacing w:before="120" w:after="0" w:line="280" w:lineRule="atLeast"/>
      <w:ind w:left="900" w:right="720" w:hanging="284"/>
    </w:pPr>
    <w:rPr>
      <w:rFonts w:ascii="Arial" w:eastAsia="Times New Roman" w:hAnsi="Arial" w:cs="Times New Roman"/>
      <w:b/>
      <w:szCs w:val="20"/>
      <w:lang w:val="fr-FR" w:eastAsia="de-DE"/>
    </w:rPr>
  </w:style>
  <w:style w:type="paragraph" w:styleId="ListBullet">
    <w:name w:val="List Bullet"/>
    <w:basedOn w:val="Normal"/>
    <w:rsid w:val="00392551"/>
    <w:pPr>
      <w:numPr>
        <w:numId w:val="29"/>
      </w:numPr>
      <w:spacing w:after="0" w:line="240" w:lineRule="auto"/>
      <w:jc w:val="both"/>
    </w:pPr>
    <w:rPr>
      <w:rFonts w:ascii="Tahoma" w:eastAsia="Times New Roman" w:hAnsi="Tahoma" w:cs="Tahoma"/>
      <w:sz w:val="20"/>
      <w:szCs w:val="20"/>
      <w:lang w:val="fr-FR" w:eastAsia="fr-FR"/>
    </w:rPr>
  </w:style>
  <w:style w:type="paragraph" w:customStyle="1" w:styleId="Text2">
    <w:name w:val="Text 2"/>
    <w:basedOn w:val="Normal"/>
    <w:rsid w:val="00392551"/>
    <w:pPr>
      <w:tabs>
        <w:tab w:val="left" w:pos="2161"/>
      </w:tabs>
      <w:spacing w:after="240" w:line="240" w:lineRule="auto"/>
      <w:ind w:left="1202"/>
      <w:jc w:val="both"/>
    </w:pPr>
    <w:rPr>
      <w:rFonts w:ascii="Arial" w:eastAsia="Times New Roman" w:hAnsi="Arial" w:cs="Times New Roman"/>
      <w:sz w:val="20"/>
      <w:szCs w:val="20"/>
      <w:lang w:val="fr-FR" w:eastAsia="en-GB"/>
    </w:rPr>
  </w:style>
  <w:style w:type="paragraph" w:styleId="BodyText">
    <w:name w:val="Body Text"/>
    <w:basedOn w:val="Normal"/>
    <w:link w:val="BodyTextChar"/>
    <w:rsid w:val="00392551"/>
    <w:pPr>
      <w:spacing w:after="120" w:line="280" w:lineRule="atLeast"/>
      <w:jc w:val="both"/>
    </w:pPr>
    <w:rPr>
      <w:rFonts w:ascii="Times New Roman" w:eastAsia="Times New Roman" w:hAnsi="Times New Roman" w:cs="Times New Roman"/>
      <w:szCs w:val="20"/>
      <w:lang w:val="fr-FR" w:eastAsia="de-DE"/>
    </w:rPr>
  </w:style>
  <w:style w:type="character" w:customStyle="1" w:styleId="BodyTextChar">
    <w:name w:val="Body Text Char"/>
    <w:basedOn w:val="DefaultParagraphFont"/>
    <w:link w:val="BodyText"/>
    <w:rsid w:val="00392551"/>
    <w:rPr>
      <w:rFonts w:ascii="Times New Roman" w:eastAsia="Times New Roman" w:hAnsi="Times New Roman" w:cs="Times New Roman"/>
      <w:szCs w:val="20"/>
      <w:lang w:val="fr-FR" w:eastAsia="de-DE"/>
    </w:rPr>
  </w:style>
  <w:style w:type="paragraph" w:styleId="FootnoteText">
    <w:name w:val="footnote text"/>
    <w:basedOn w:val="Normal"/>
    <w:link w:val="FootnoteTextChar"/>
    <w:rsid w:val="00392551"/>
    <w:pPr>
      <w:spacing w:after="0" w:line="280" w:lineRule="atLeast"/>
      <w:jc w:val="both"/>
    </w:pPr>
    <w:rPr>
      <w:rFonts w:ascii="Times New Roman" w:eastAsia="Times New Roman" w:hAnsi="Times New Roman" w:cs="Times New Roman"/>
      <w:sz w:val="20"/>
      <w:szCs w:val="20"/>
      <w:lang w:val="fr-FR" w:eastAsia="de-DE"/>
    </w:rPr>
  </w:style>
  <w:style w:type="character" w:customStyle="1" w:styleId="FootnoteTextChar">
    <w:name w:val="Footnote Text Char"/>
    <w:basedOn w:val="DefaultParagraphFont"/>
    <w:link w:val="FootnoteText"/>
    <w:rsid w:val="00392551"/>
    <w:rPr>
      <w:rFonts w:ascii="Times New Roman" w:eastAsia="Times New Roman" w:hAnsi="Times New Roman" w:cs="Times New Roman"/>
      <w:sz w:val="20"/>
      <w:szCs w:val="20"/>
      <w:lang w:val="fr-FR" w:eastAsia="de-DE"/>
    </w:rPr>
  </w:style>
  <w:style w:type="character" w:styleId="FootnoteReference">
    <w:name w:val="footnote reference"/>
    <w:basedOn w:val="DefaultParagraphFont"/>
    <w:rsid w:val="00392551"/>
    <w:rPr>
      <w:vertAlign w:val="superscript"/>
    </w:rPr>
  </w:style>
  <w:style w:type="paragraph" w:styleId="TOCHeading">
    <w:name w:val="TOC Heading"/>
    <w:basedOn w:val="Heading1"/>
    <w:next w:val="Normal"/>
    <w:uiPriority w:val="39"/>
    <w:unhideWhenUsed/>
    <w:qFormat/>
    <w:rsid w:val="003042DD"/>
    <w:pPr>
      <w:keepLines/>
      <w:spacing w:before="480" w:after="0"/>
      <w:outlineLvl w:val="9"/>
    </w:pPr>
    <w:rPr>
      <w:rFonts w:asciiTheme="majorHAnsi" w:eastAsiaTheme="majorEastAsia" w:hAnsiTheme="majorHAnsi" w:cstheme="majorBidi"/>
      <w:color w:val="365F91" w:themeColor="accent1" w:themeShade="BF"/>
      <w:kern w:val="0"/>
      <w:sz w:val="28"/>
      <w:szCs w:val="28"/>
      <w:lang w:val="es-ES" w:eastAsia="es-ES"/>
    </w:rPr>
  </w:style>
  <w:style w:type="paragraph" w:styleId="TOC2">
    <w:name w:val="toc 2"/>
    <w:basedOn w:val="Normal"/>
    <w:next w:val="Normal"/>
    <w:autoRedefine/>
    <w:uiPriority w:val="39"/>
    <w:rsid w:val="003042D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4B4B"/>
    <w:pPr>
      <w:keepNext/>
      <w:spacing w:before="240" w:after="60"/>
      <w:outlineLvl w:val="0"/>
    </w:pPr>
    <w:rPr>
      <w:rFonts w:ascii="Cambria" w:eastAsia="MS Gothic" w:hAnsi="Cambria" w:cs="Times New Roman"/>
      <w:b/>
      <w:bCs/>
      <w:kern w:val="32"/>
      <w:sz w:val="32"/>
      <w:szCs w:val="32"/>
      <w:lang w:val="ru-RU"/>
    </w:rPr>
  </w:style>
  <w:style w:type="paragraph" w:styleId="Heading2">
    <w:name w:val="heading 2"/>
    <w:basedOn w:val="Normal"/>
    <w:link w:val="Heading2Char"/>
    <w:uiPriority w:val="9"/>
    <w:qFormat/>
    <w:rsid w:val="00F210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2102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02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2102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210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21024"/>
    <w:rPr>
      <w:i/>
      <w:iCs/>
    </w:rPr>
  </w:style>
  <w:style w:type="character" w:styleId="Hyperlink">
    <w:name w:val="Hyperlink"/>
    <w:basedOn w:val="DefaultParagraphFont"/>
    <w:uiPriority w:val="99"/>
    <w:unhideWhenUsed/>
    <w:rsid w:val="00F21024"/>
    <w:rPr>
      <w:color w:val="0000FF"/>
      <w:u w:val="single"/>
    </w:rPr>
  </w:style>
  <w:style w:type="character" w:customStyle="1" w:styleId="field-content">
    <w:name w:val="field-content"/>
    <w:basedOn w:val="DefaultParagraphFont"/>
    <w:rsid w:val="00F21024"/>
  </w:style>
  <w:style w:type="character" w:customStyle="1" w:styleId="off">
    <w:name w:val="off"/>
    <w:basedOn w:val="DefaultParagraphFont"/>
    <w:rsid w:val="00F21024"/>
  </w:style>
  <w:style w:type="character" w:customStyle="1" w:styleId="empty">
    <w:name w:val="empty"/>
    <w:basedOn w:val="DefaultParagraphFont"/>
    <w:rsid w:val="00F21024"/>
  </w:style>
  <w:style w:type="character" w:customStyle="1" w:styleId="chicklets">
    <w:name w:val="chicklets"/>
    <w:basedOn w:val="DefaultParagraphFont"/>
    <w:rsid w:val="00F21024"/>
  </w:style>
  <w:style w:type="character" w:customStyle="1" w:styleId="rss-icon">
    <w:name w:val="rss-icon"/>
    <w:basedOn w:val="DefaultParagraphFont"/>
    <w:rsid w:val="00F21024"/>
  </w:style>
  <w:style w:type="character" w:customStyle="1" w:styleId="print-icon">
    <w:name w:val="print-icon"/>
    <w:basedOn w:val="DefaultParagraphFont"/>
    <w:rsid w:val="00F21024"/>
  </w:style>
  <w:style w:type="paragraph" w:styleId="z-TopofForm">
    <w:name w:val="HTML Top of Form"/>
    <w:basedOn w:val="Normal"/>
    <w:next w:val="Normal"/>
    <w:link w:val="z-TopofFormChar"/>
    <w:hidden/>
    <w:uiPriority w:val="99"/>
    <w:semiHidden/>
    <w:unhideWhenUsed/>
    <w:rsid w:val="00F210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21024"/>
    <w:rPr>
      <w:rFonts w:ascii="Arial" w:eastAsia="Times New Roman" w:hAnsi="Arial" w:cs="Arial"/>
      <w:vanish/>
      <w:sz w:val="16"/>
      <w:szCs w:val="16"/>
      <w:lang w:eastAsia="en-GB"/>
    </w:rPr>
  </w:style>
  <w:style w:type="character" w:customStyle="1" w:styleId="form-required">
    <w:name w:val="form-required"/>
    <w:basedOn w:val="DefaultParagraphFont"/>
    <w:rsid w:val="00F21024"/>
  </w:style>
  <w:style w:type="paragraph" w:styleId="z-BottomofForm">
    <w:name w:val="HTML Bottom of Form"/>
    <w:basedOn w:val="Normal"/>
    <w:next w:val="Normal"/>
    <w:link w:val="z-BottomofFormChar"/>
    <w:hidden/>
    <w:uiPriority w:val="99"/>
    <w:semiHidden/>
    <w:unhideWhenUsed/>
    <w:rsid w:val="00F210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21024"/>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F2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024"/>
    <w:rPr>
      <w:rFonts w:ascii="Tahoma" w:hAnsi="Tahoma" w:cs="Tahoma"/>
      <w:sz w:val="16"/>
      <w:szCs w:val="16"/>
    </w:rPr>
  </w:style>
  <w:style w:type="table" w:styleId="TableGrid">
    <w:name w:val="Table Grid"/>
    <w:basedOn w:val="TableNormal"/>
    <w:uiPriority w:val="59"/>
    <w:rsid w:val="00E3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475"/>
    <w:pPr>
      <w:ind w:left="720"/>
      <w:contextualSpacing/>
    </w:pPr>
  </w:style>
  <w:style w:type="character" w:styleId="CommentReference">
    <w:name w:val="annotation reference"/>
    <w:basedOn w:val="DefaultParagraphFont"/>
    <w:uiPriority w:val="99"/>
    <w:semiHidden/>
    <w:unhideWhenUsed/>
    <w:rsid w:val="00B812E1"/>
    <w:rPr>
      <w:sz w:val="16"/>
      <w:szCs w:val="16"/>
    </w:rPr>
  </w:style>
  <w:style w:type="paragraph" w:styleId="CommentText">
    <w:name w:val="annotation text"/>
    <w:basedOn w:val="Normal"/>
    <w:link w:val="CommentTextChar"/>
    <w:uiPriority w:val="99"/>
    <w:semiHidden/>
    <w:unhideWhenUsed/>
    <w:rsid w:val="00B812E1"/>
    <w:pPr>
      <w:spacing w:line="240" w:lineRule="auto"/>
    </w:pPr>
    <w:rPr>
      <w:sz w:val="20"/>
      <w:szCs w:val="20"/>
    </w:rPr>
  </w:style>
  <w:style w:type="character" w:customStyle="1" w:styleId="CommentTextChar">
    <w:name w:val="Comment Text Char"/>
    <w:basedOn w:val="DefaultParagraphFont"/>
    <w:link w:val="CommentText"/>
    <w:uiPriority w:val="99"/>
    <w:semiHidden/>
    <w:rsid w:val="00B812E1"/>
    <w:rPr>
      <w:sz w:val="20"/>
      <w:szCs w:val="20"/>
    </w:rPr>
  </w:style>
  <w:style w:type="paragraph" w:styleId="CommentSubject">
    <w:name w:val="annotation subject"/>
    <w:basedOn w:val="CommentText"/>
    <w:next w:val="CommentText"/>
    <w:link w:val="CommentSubjectChar"/>
    <w:uiPriority w:val="99"/>
    <w:semiHidden/>
    <w:unhideWhenUsed/>
    <w:rsid w:val="00B812E1"/>
    <w:rPr>
      <w:b/>
      <w:bCs/>
    </w:rPr>
  </w:style>
  <w:style w:type="character" w:customStyle="1" w:styleId="CommentSubjectChar">
    <w:name w:val="Comment Subject Char"/>
    <w:basedOn w:val="CommentTextChar"/>
    <w:link w:val="CommentSubject"/>
    <w:uiPriority w:val="99"/>
    <w:semiHidden/>
    <w:rsid w:val="00B812E1"/>
    <w:rPr>
      <w:b/>
      <w:bCs/>
      <w:sz w:val="20"/>
      <w:szCs w:val="20"/>
    </w:rPr>
  </w:style>
  <w:style w:type="character" w:customStyle="1" w:styleId="Heading1Char">
    <w:name w:val="Heading 1 Char"/>
    <w:basedOn w:val="DefaultParagraphFont"/>
    <w:link w:val="Heading1"/>
    <w:uiPriority w:val="9"/>
    <w:rsid w:val="00B04B4B"/>
    <w:rPr>
      <w:rFonts w:ascii="Cambria" w:eastAsia="MS Gothic" w:hAnsi="Cambria" w:cs="Times New Roman"/>
      <w:b/>
      <w:bCs/>
      <w:kern w:val="32"/>
      <w:sz w:val="32"/>
      <w:szCs w:val="32"/>
      <w:lang w:val="ru-RU"/>
    </w:rPr>
  </w:style>
  <w:style w:type="paragraph" w:styleId="NoSpacing">
    <w:name w:val="No Spacing"/>
    <w:uiPriority w:val="1"/>
    <w:qFormat/>
    <w:rsid w:val="00B04B4B"/>
    <w:pPr>
      <w:spacing w:after="0" w:line="240" w:lineRule="auto"/>
    </w:pPr>
    <w:rPr>
      <w:rFonts w:ascii="Times New Roman" w:eastAsia="Calibri" w:hAnsi="Times New Roman" w:cs="Times New Roman"/>
      <w:szCs w:val="24"/>
      <w:lang w:val="en-US"/>
    </w:rPr>
  </w:style>
  <w:style w:type="paragraph" w:styleId="Footer">
    <w:name w:val="footer"/>
    <w:basedOn w:val="Normal"/>
    <w:link w:val="FooterChar"/>
    <w:uiPriority w:val="99"/>
    <w:semiHidden/>
    <w:unhideWhenUsed/>
    <w:rsid w:val="003878D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878DF"/>
  </w:style>
  <w:style w:type="character" w:styleId="PageNumber">
    <w:name w:val="page number"/>
    <w:basedOn w:val="DefaultParagraphFont"/>
    <w:uiPriority w:val="99"/>
    <w:semiHidden/>
    <w:unhideWhenUsed/>
    <w:rsid w:val="003878DF"/>
  </w:style>
  <w:style w:type="paragraph" w:styleId="Header">
    <w:name w:val="header"/>
    <w:basedOn w:val="Normal"/>
    <w:link w:val="HeaderChar"/>
    <w:rsid w:val="00870B97"/>
    <w:pPr>
      <w:tabs>
        <w:tab w:val="center" w:pos="4536"/>
        <w:tab w:val="right" w:pos="9072"/>
      </w:tabs>
      <w:spacing w:after="0" w:line="240" w:lineRule="auto"/>
    </w:pPr>
  </w:style>
  <w:style w:type="character" w:customStyle="1" w:styleId="HeaderChar">
    <w:name w:val="Header Char"/>
    <w:basedOn w:val="DefaultParagraphFont"/>
    <w:link w:val="Header"/>
    <w:rsid w:val="00870B97"/>
  </w:style>
  <w:style w:type="paragraph" w:styleId="TOC1">
    <w:name w:val="toc 1"/>
    <w:basedOn w:val="Normal"/>
    <w:next w:val="Normal"/>
    <w:autoRedefine/>
    <w:uiPriority w:val="39"/>
    <w:rsid w:val="004D4B75"/>
    <w:pPr>
      <w:tabs>
        <w:tab w:val="left" w:pos="900"/>
        <w:tab w:val="right" w:leader="dot" w:pos="9000"/>
      </w:tabs>
      <w:spacing w:before="120" w:after="0" w:line="280" w:lineRule="atLeast"/>
      <w:ind w:left="900" w:right="720" w:hanging="284"/>
    </w:pPr>
    <w:rPr>
      <w:rFonts w:ascii="Arial" w:eastAsia="Times New Roman" w:hAnsi="Arial" w:cs="Times New Roman"/>
      <w:b/>
      <w:szCs w:val="20"/>
      <w:lang w:val="fr-FR" w:eastAsia="de-DE"/>
    </w:rPr>
  </w:style>
  <w:style w:type="paragraph" w:styleId="ListBullet">
    <w:name w:val="List Bullet"/>
    <w:basedOn w:val="Normal"/>
    <w:rsid w:val="00392551"/>
    <w:pPr>
      <w:numPr>
        <w:numId w:val="29"/>
      </w:numPr>
      <w:spacing w:after="0" w:line="240" w:lineRule="auto"/>
      <w:jc w:val="both"/>
    </w:pPr>
    <w:rPr>
      <w:rFonts w:ascii="Tahoma" w:eastAsia="Times New Roman" w:hAnsi="Tahoma" w:cs="Tahoma"/>
      <w:sz w:val="20"/>
      <w:szCs w:val="20"/>
      <w:lang w:val="fr-FR" w:eastAsia="fr-FR"/>
    </w:rPr>
  </w:style>
  <w:style w:type="paragraph" w:customStyle="1" w:styleId="Text2">
    <w:name w:val="Text 2"/>
    <w:basedOn w:val="Normal"/>
    <w:rsid w:val="00392551"/>
    <w:pPr>
      <w:tabs>
        <w:tab w:val="left" w:pos="2161"/>
      </w:tabs>
      <w:spacing w:after="240" w:line="240" w:lineRule="auto"/>
      <w:ind w:left="1202"/>
      <w:jc w:val="both"/>
    </w:pPr>
    <w:rPr>
      <w:rFonts w:ascii="Arial" w:eastAsia="Times New Roman" w:hAnsi="Arial" w:cs="Times New Roman"/>
      <w:sz w:val="20"/>
      <w:szCs w:val="20"/>
      <w:lang w:val="fr-FR" w:eastAsia="en-GB"/>
    </w:rPr>
  </w:style>
  <w:style w:type="paragraph" w:styleId="BodyText">
    <w:name w:val="Body Text"/>
    <w:basedOn w:val="Normal"/>
    <w:link w:val="BodyTextChar"/>
    <w:rsid w:val="00392551"/>
    <w:pPr>
      <w:spacing w:after="120" w:line="280" w:lineRule="atLeast"/>
      <w:jc w:val="both"/>
    </w:pPr>
    <w:rPr>
      <w:rFonts w:ascii="Times New Roman" w:eastAsia="Times New Roman" w:hAnsi="Times New Roman" w:cs="Times New Roman"/>
      <w:szCs w:val="20"/>
      <w:lang w:val="fr-FR" w:eastAsia="de-DE"/>
    </w:rPr>
  </w:style>
  <w:style w:type="character" w:customStyle="1" w:styleId="BodyTextChar">
    <w:name w:val="Body Text Char"/>
    <w:basedOn w:val="DefaultParagraphFont"/>
    <w:link w:val="BodyText"/>
    <w:rsid w:val="00392551"/>
    <w:rPr>
      <w:rFonts w:ascii="Times New Roman" w:eastAsia="Times New Roman" w:hAnsi="Times New Roman" w:cs="Times New Roman"/>
      <w:szCs w:val="20"/>
      <w:lang w:val="fr-FR" w:eastAsia="de-DE"/>
    </w:rPr>
  </w:style>
  <w:style w:type="paragraph" w:styleId="FootnoteText">
    <w:name w:val="footnote text"/>
    <w:basedOn w:val="Normal"/>
    <w:link w:val="FootnoteTextChar"/>
    <w:rsid w:val="00392551"/>
    <w:pPr>
      <w:spacing w:after="0" w:line="280" w:lineRule="atLeast"/>
      <w:jc w:val="both"/>
    </w:pPr>
    <w:rPr>
      <w:rFonts w:ascii="Times New Roman" w:eastAsia="Times New Roman" w:hAnsi="Times New Roman" w:cs="Times New Roman"/>
      <w:sz w:val="20"/>
      <w:szCs w:val="20"/>
      <w:lang w:val="fr-FR" w:eastAsia="de-DE"/>
    </w:rPr>
  </w:style>
  <w:style w:type="character" w:customStyle="1" w:styleId="FootnoteTextChar">
    <w:name w:val="Footnote Text Char"/>
    <w:basedOn w:val="DefaultParagraphFont"/>
    <w:link w:val="FootnoteText"/>
    <w:rsid w:val="00392551"/>
    <w:rPr>
      <w:rFonts w:ascii="Times New Roman" w:eastAsia="Times New Roman" w:hAnsi="Times New Roman" w:cs="Times New Roman"/>
      <w:sz w:val="20"/>
      <w:szCs w:val="20"/>
      <w:lang w:val="fr-FR" w:eastAsia="de-DE"/>
    </w:rPr>
  </w:style>
  <w:style w:type="character" w:styleId="FootnoteReference">
    <w:name w:val="footnote reference"/>
    <w:basedOn w:val="DefaultParagraphFont"/>
    <w:rsid w:val="00392551"/>
    <w:rPr>
      <w:vertAlign w:val="superscript"/>
    </w:rPr>
  </w:style>
  <w:style w:type="paragraph" w:styleId="TOCHeading">
    <w:name w:val="TOC Heading"/>
    <w:basedOn w:val="Heading1"/>
    <w:next w:val="Normal"/>
    <w:uiPriority w:val="39"/>
    <w:unhideWhenUsed/>
    <w:qFormat/>
    <w:rsid w:val="003042DD"/>
    <w:pPr>
      <w:keepLines/>
      <w:spacing w:before="480" w:after="0"/>
      <w:outlineLvl w:val="9"/>
    </w:pPr>
    <w:rPr>
      <w:rFonts w:asciiTheme="majorHAnsi" w:eastAsiaTheme="majorEastAsia" w:hAnsiTheme="majorHAnsi" w:cstheme="majorBidi"/>
      <w:color w:val="365F91" w:themeColor="accent1" w:themeShade="BF"/>
      <w:kern w:val="0"/>
      <w:sz w:val="28"/>
      <w:szCs w:val="28"/>
      <w:lang w:val="es-ES" w:eastAsia="es-ES"/>
    </w:rPr>
  </w:style>
  <w:style w:type="paragraph" w:styleId="TOC2">
    <w:name w:val="toc 2"/>
    <w:basedOn w:val="Normal"/>
    <w:next w:val="Normal"/>
    <w:autoRedefine/>
    <w:uiPriority w:val="39"/>
    <w:rsid w:val="003042D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29533">
      <w:bodyDiv w:val="1"/>
      <w:marLeft w:val="0"/>
      <w:marRight w:val="0"/>
      <w:marTop w:val="0"/>
      <w:marBottom w:val="0"/>
      <w:divBdr>
        <w:top w:val="none" w:sz="0" w:space="0" w:color="auto"/>
        <w:left w:val="none" w:sz="0" w:space="0" w:color="auto"/>
        <w:bottom w:val="none" w:sz="0" w:space="0" w:color="auto"/>
        <w:right w:val="none" w:sz="0" w:space="0" w:color="auto"/>
      </w:divBdr>
      <w:divsChild>
        <w:div w:id="93596012">
          <w:marLeft w:val="0"/>
          <w:marRight w:val="0"/>
          <w:marTop w:val="0"/>
          <w:marBottom w:val="0"/>
          <w:divBdr>
            <w:top w:val="none" w:sz="0" w:space="0" w:color="auto"/>
            <w:left w:val="none" w:sz="0" w:space="0" w:color="auto"/>
            <w:bottom w:val="none" w:sz="0" w:space="0" w:color="auto"/>
            <w:right w:val="none" w:sz="0" w:space="0" w:color="auto"/>
          </w:divBdr>
          <w:divsChild>
            <w:div w:id="710962964">
              <w:marLeft w:val="0"/>
              <w:marRight w:val="0"/>
              <w:marTop w:val="0"/>
              <w:marBottom w:val="0"/>
              <w:divBdr>
                <w:top w:val="none" w:sz="0" w:space="0" w:color="auto"/>
                <w:left w:val="none" w:sz="0" w:space="0" w:color="auto"/>
                <w:bottom w:val="none" w:sz="0" w:space="0" w:color="auto"/>
                <w:right w:val="none" w:sz="0" w:space="0" w:color="auto"/>
              </w:divBdr>
              <w:divsChild>
                <w:div w:id="12170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315">
          <w:marLeft w:val="0"/>
          <w:marRight w:val="0"/>
          <w:marTop w:val="0"/>
          <w:marBottom w:val="0"/>
          <w:divBdr>
            <w:top w:val="none" w:sz="0" w:space="0" w:color="auto"/>
            <w:left w:val="none" w:sz="0" w:space="0" w:color="auto"/>
            <w:bottom w:val="none" w:sz="0" w:space="0" w:color="auto"/>
            <w:right w:val="none" w:sz="0" w:space="0" w:color="auto"/>
          </w:divBdr>
          <w:divsChild>
            <w:div w:id="227889329">
              <w:marLeft w:val="0"/>
              <w:marRight w:val="0"/>
              <w:marTop w:val="0"/>
              <w:marBottom w:val="0"/>
              <w:divBdr>
                <w:top w:val="none" w:sz="0" w:space="0" w:color="auto"/>
                <w:left w:val="none" w:sz="0" w:space="0" w:color="auto"/>
                <w:bottom w:val="none" w:sz="0" w:space="0" w:color="auto"/>
                <w:right w:val="none" w:sz="0" w:space="0" w:color="auto"/>
              </w:divBdr>
              <w:divsChild>
                <w:div w:id="905139997">
                  <w:marLeft w:val="0"/>
                  <w:marRight w:val="0"/>
                  <w:marTop w:val="0"/>
                  <w:marBottom w:val="0"/>
                  <w:divBdr>
                    <w:top w:val="none" w:sz="0" w:space="0" w:color="auto"/>
                    <w:left w:val="none" w:sz="0" w:space="0" w:color="auto"/>
                    <w:bottom w:val="none" w:sz="0" w:space="0" w:color="auto"/>
                    <w:right w:val="none" w:sz="0" w:space="0" w:color="auto"/>
                  </w:divBdr>
                  <w:divsChild>
                    <w:div w:id="1613131772">
                      <w:marLeft w:val="0"/>
                      <w:marRight w:val="0"/>
                      <w:marTop w:val="0"/>
                      <w:marBottom w:val="0"/>
                      <w:divBdr>
                        <w:top w:val="none" w:sz="0" w:space="0" w:color="auto"/>
                        <w:left w:val="none" w:sz="0" w:space="0" w:color="auto"/>
                        <w:bottom w:val="none" w:sz="0" w:space="0" w:color="auto"/>
                        <w:right w:val="none" w:sz="0" w:space="0" w:color="auto"/>
                      </w:divBdr>
                      <w:divsChild>
                        <w:div w:id="1102338747">
                          <w:marLeft w:val="0"/>
                          <w:marRight w:val="0"/>
                          <w:marTop w:val="0"/>
                          <w:marBottom w:val="0"/>
                          <w:divBdr>
                            <w:top w:val="none" w:sz="0" w:space="0" w:color="auto"/>
                            <w:left w:val="none" w:sz="0" w:space="0" w:color="auto"/>
                            <w:bottom w:val="none" w:sz="0" w:space="0" w:color="auto"/>
                            <w:right w:val="none" w:sz="0" w:space="0" w:color="auto"/>
                          </w:divBdr>
                          <w:divsChild>
                            <w:div w:id="9568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02810">
          <w:marLeft w:val="0"/>
          <w:marRight w:val="0"/>
          <w:marTop w:val="0"/>
          <w:marBottom w:val="0"/>
          <w:divBdr>
            <w:top w:val="none" w:sz="0" w:space="0" w:color="auto"/>
            <w:left w:val="none" w:sz="0" w:space="0" w:color="auto"/>
            <w:bottom w:val="none" w:sz="0" w:space="0" w:color="auto"/>
            <w:right w:val="none" w:sz="0" w:space="0" w:color="auto"/>
          </w:divBdr>
          <w:divsChild>
            <w:div w:id="1469014743">
              <w:marLeft w:val="0"/>
              <w:marRight w:val="0"/>
              <w:marTop w:val="0"/>
              <w:marBottom w:val="0"/>
              <w:divBdr>
                <w:top w:val="none" w:sz="0" w:space="0" w:color="auto"/>
                <w:left w:val="none" w:sz="0" w:space="0" w:color="auto"/>
                <w:bottom w:val="none" w:sz="0" w:space="0" w:color="auto"/>
                <w:right w:val="none" w:sz="0" w:space="0" w:color="auto"/>
              </w:divBdr>
              <w:divsChild>
                <w:div w:id="2011903522">
                  <w:marLeft w:val="0"/>
                  <w:marRight w:val="0"/>
                  <w:marTop w:val="0"/>
                  <w:marBottom w:val="0"/>
                  <w:divBdr>
                    <w:top w:val="none" w:sz="0" w:space="0" w:color="auto"/>
                    <w:left w:val="none" w:sz="0" w:space="0" w:color="auto"/>
                    <w:bottom w:val="none" w:sz="0" w:space="0" w:color="auto"/>
                    <w:right w:val="none" w:sz="0" w:space="0" w:color="auto"/>
                  </w:divBdr>
                  <w:divsChild>
                    <w:div w:id="601449429">
                      <w:marLeft w:val="0"/>
                      <w:marRight w:val="0"/>
                      <w:marTop w:val="0"/>
                      <w:marBottom w:val="0"/>
                      <w:divBdr>
                        <w:top w:val="none" w:sz="0" w:space="0" w:color="auto"/>
                        <w:left w:val="none" w:sz="0" w:space="0" w:color="auto"/>
                        <w:bottom w:val="none" w:sz="0" w:space="0" w:color="auto"/>
                        <w:right w:val="none" w:sz="0" w:space="0" w:color="auto"/>
                      </w:divBdr>
                      <w:divsChild>
                        <w:div w:id="11234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18632">
          <w:marLeft w:val="0"/>
          <w:marRight w:val="0"/>
          <w:marTop w:val="0"/>
          <w:marBottom w:val="0"/>
          <w:divBdr>
            <w:top w:val="none" w:sz="0" w:space="0" w:color="auto"/>
            <w:left w:val="none" w:sz="0" w:space="0" w:color="auto"/>
            <w:bottom w:val="none" w:sz="0" w:space="0" w:color="auto"/>
            <w:right w:val="none" w:sz="0" w:space="0" w:color="auto"/>
          </w:divBdr>
          <w:divsChild>
            <w:div w:id="2106925413">
              <w:marLeft w:val="0"/>
              <w:marRight w:val="0"/>
              <w:marTop w:val="0"/>
              <w:marBottom w:val="0"/>
              <w:divBdr>
                <w:top w:val="none" w:sz="0" w:space="0" w:color="auto"/>
                <w:left w:val="none" w:sz="0" w:space="0" w:color="auto"/>
                <w:bottom w:val="none" w:sz="0" w:space="0" w:color="auto"/>
                <w:right w:val="none" w:sz="0" w:space="0" w:color="auto"/>
              </w:divBdr>
              <w:divsChild>
                <w:div w:id="1007101691">
                  <w:marLeft w:val="0"/>
                  <w:marRight w:val="0"/>
                  <w:marTop w:val="0"/>
                  <w:marBottom w:val="0"/>
                  <w:divBdr>
                    <w:top w:val="none" w:sz="0" w:space="0" w:color="auto"/>
                    <w:left w:val="none" w:sz="0" w:space="0" w:color="auto"/>
                    <w:bottom w:val="none" w:sz="0" w:space="0" w:color="auto"/>
                    <w:right w:val="none" w:sz="0" w:space="0" w:color="auto"/>
                  </w:divBdr>
                  <w:divsChild>
                    <w:div w:id="1420171974">
                      <w:marLeft w:val="0"/>
                      <w:marRight w:val="0"/>
                      <w:marTop w:val="0"/>
                      <w:marBottom w:val="0"/>
                      <w:divBdr>
                        <w:top w:val="none" w:sz="0" w:space="0" w:color="auto"/>
                        <w:left w:val="none" w:sz="0" w:space="0" w:color="auto"/>
                        <w:bottom w:val="none" w:sz="0" w:space="0" w:color="auto"/>
                        <w:right w:val="none" w:sz="0" w:space="0" w:color="auto"/>
                      </w:divBdr>
                      <w:divsChild>
                        <w:div w:id="611786076">
                          <w:marLeft w:val="0"/>
                          <w:marRight w:val="0"/>
                          <w:marTop w:val="0"/>
                          <w:marBottom w:val="0"/>
                          <w:divBdr>
                            <w:top w:val="none" w:sz="0" w:space="0" w:color="auto"/>
                            <w:left w:val="none" w:sz="0" w:space="0" w:color="auto"/>
                            <w:bottom w:val="none" w:sz="0" w:space="0" w:color="auto"/>
                            <w:right w:val="none" w:sz="0" w:space="0" w:color="auto"/>
                          </w:divBdr>
                          <w:divsChild>
                            <w:div w:id="1184126492">
                              <w:marLeft w:val="0"/>
                              <w:marRight w:val="0"/>
                              <w:marTop w:val="0"/>
                              <w:marBottom w:val="0"/>
                              <w:divBdr>
                                <w:top w:val="none" w:sz="0" w:space="0" w:color="auto"/>
                                <w:left w:val="none" w:sz="0" w:space="0" w:color="auto"/>
                                <w:bottom w:val="none" w:sz="0" w:space="0" w:color="auto"/>
                                <w:right w:val="none" w:sz="0" w:space="0" w:color="auto"/>
                              </w:divBdr>
                              <w:divsChild>
                                <w:div w:id="2142768247">
                                  <w:marLeft w:val="0"/>
                                  <w:marRight w:val="0"/>
                                  <w:marTop w:val="0"/>
                                  <w:marBottom w:val="0"/>
                                  <w:divBdr>
                                    <w:top w:val="none" w:sz="0" w:space="0" w:color="auto"/>
                                    <w:left w:val="none" w:sz="0" w:space="0" w:color="auto"/>
                                    <w:bottom w:val="none" w:sz="0" w:space="0" w:color="auto"/>
                                    <w:right w:val="none" w:sz="0" w:space="0" w:color="auto"/>
                                  </w:divBdr>
                                  <w:divsChild>
                                    <w:div w:id="779839615">
                                      <w:marLeft w:val="0"/>
                                      <w:marRight w:val="0"/>
                                      <w:marTop w:val="0"/>
                                      <w:marBottom w:val="0"/>
                                      <w:divBdr>
                                        <w:top w:val="none" w:sz="0" w:space="0" w:color="auto"/>
                                        <w:left w:val="none" w:sz="0" w:space="0" w:color="auto"/>
                                        <w:bottom w:val="none" w:sz="0" w:space="0" w:color="auto"/>
                                        <w:right w:val="none" w:sz="0" w:space="0" w:color="auto"/>
                                      </w:divBdr>
                                      <w:divsChild>
                                        <w:div w:id="485168372">
                                          <w:marLeft w:val="0"/>
                                          <w:marRight w:val="0"/>
                                          <w:marTop w:val="0"/>
                                          <w:marBottom w:val="0"/>
                                          <w:divBdr>
                                            <w:top w:val="none" w:sz="0" w:space="0" w:color="auto"/>
                                            <w:left w:val="none" w:sz="0" w:space="0" w:color="auto"/>
                                            <w:bottom w:val="none" w:sz="0" w:space="0" w:color="auto"/>
                                            <w:right w:val="none" w:sz="0" w:space="0" w:color="auto"/>
                                          </w:divBdr>
                                          <w:divsChild>
                                            <w:div w:id="204485793">
                                              <w:marLeft w:val="0"/>
                                              <w:marRight w:val="0"/>
                                              <w:marTop w:val="0"/>
                                              <w:marBottom w:val="0"/>
                                              <w:divBdr>
                                                <w:top w:val="none" w:sz="0" w:space="0" w:color="auto"/>
                                                <w:left w:val="none" w:sz="0" w:space="0" w:color="auto"/>
                                                <w:bottom w:val="none" w:sz="0" w:space="0" w:color="auto"/>
                                                <w:right w:val="none" w:sz="0" w:space="0" w:color="auto"/>
                                              </w:divBdr>
                                              <w:divsChild>
                                                <w:div w:id="2685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3444">
                                          <w:marLeft w:val="0"/>
                                          <w:marRight w:val="0"/>
                                          <w:marTop w:val="0"/>
                                          <w:marBottom w:val="0"/>
                                          <w:divBdr>
                                            <w:top w:val="none" w:sz="0" w:space="0" w:color="auto"/>
                                            <w:left w:val="none" w:sz="0" w:space="0" w:color="auto"/>
                                            <w:bottom w:val="none" w:sz="0" w:space="0" w:color="auto"/>
                                            <w:right w:val="none" w:sz="0" w:space="0" w:color="auto"/>
                                          </w:divBdr>
                                          <w:divsChild>
                                            <w:div w:id="16273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212547">
              <w:marLeft w:val="0"/>
              <w:marRight w:val="0"/>
              <w:marTop w:val="0"/>
              <w:marBottom w:val="0"/>
              <w:divBdr>
                <w:top w:val="none" w:sz="0" w:space="0" w:color="auto"/>
                <w:left w:val="none" w:sz="0" w:space="0" w:color="auto"/>
                <w:bottom w:val="none" w:sz="0" w:space="0" w:color="auto"/>
                <w:right w:val="none" w:sz="0" w:space="0" w:color="auto"/>
              </w:divBdr>
            </w:div>
          </w:divsChild>
        </w:div>
        <w:div w:id="1761373133">
          <w:marLeft w:val="0"/>
          <w:marRight w:val="0"/>
          <w:marTop w:val="0"/>
          <w:marBottom w:val="0"/>
          <w:divBdr>
            <w:top w:val="none" w:sz="0" w:space="0" w:color="auto"/>
            <w:left w:val="none" w:sz="0" w:space="0" w:color="auto"/>
            <w:bottom w:val="none" w:sz="0" w:space="0" w:color="auto"/>
            <w:right w:val="none" w:sz="0" w:space="0" w:color="auto"/>
          </w:divBdr>
          <w:divsChild>
            <w:div w:id="929120900">
              <w:marLeft w:val="0"/>
              <w:marRight w:val="0"/>
              <w:marTop w:val="0"/>
              <w:marBottom w:val="0"/>
              <w:divBdr>
                <w:top w:val="none" w:sz="0" w:space="0" w:color="auto"/>
                <w:left w:val="none" w:sz="0" w:space="0" w:color="auto"/>
                <w:bottom w:val="none" w:sz="0" w:space="0" w:color="auto"/>
                <w:right w:val="none" w:sz="0" w:space="0" w:color="auto"/>
              </w:divBdr>
            </w:div>
            <w:div w:id="371460433">
              <w:marLeft w:val="0"/>
              <w:marRight w:val="0"/>
              <w:marTop w:val="0"/>
              <w:marBottom w:val="0"/>
              <w:divBdr>
                <w:top w:val="none" w:sz="0" w:space="0" w:color="auto"/>
                <w:left w:val="none" w:sz="0" w:space="0" w:color="auto"/>
                <w:bottom w:val="none" w:sz="0" w:space="0" w:color="auto"/>
                <w:right w:val="none" w:sz="0" w:space="0" w:color="auto"/>
              </w:divBdr>
              <w:divsChild>
                <w:div w:id="503863172">
                  <w:marLeft w:val="0"/>
                  <w:marRight w:val="0"/>
                  <w:marTop w:val="0"/>
                  <w:marBottom w:val="0"/>
                  <w:divBdr>
                    <w:top w:val="none" w:sz="0" w:space="0" w:color="auto"/>
                    <w:left w:val="none" w:sz="0" w:space="0" w:color="auto"/>
                    <w:bottom w:val="none" w:sz="0" w:space="0" w:color="auto"/>
                    <w:right w:val="none" w:sz="0" w:space="0" w:color="auto"/>
                  </w:divBdr>
                  <w:divsChild>
                    <w:div w:id="13456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3102">
          <w:marLeft w:val="0"/>
          <w:marRight w:val="0"/>
          <w:marTop w:val="0"/>
          <w:marBottom w:val="0"/>
          <w:divBdr>
            <w:top w:val="none" w:sz="0" w:space="0" w:color="auto"/>
            <w:left w:val="none" w:sz="0" w:space="0" w:color="auto"/>
            <w:bottom w:val="none" w:sz="0" w:space="0" w:color="auto"/>
            <w:right w:val="none" w:sz="0" w:space="0" w:color="auto"/>
          </w:divBdr>
          <w:divsChild>
            <w:div w:id="201015852">
              <w:marLeft w:val="0"/>
              <w:marRight w:val="0"/>
              <w:marTop w:val="0"/>
              <w:marBottom w:val="0"/>
              <w:divBdr>
                <w:top w:val="none" w:sz="0" w:space="0" w:color="auto"/>
                <w:left w:val="none" w:sz="0" w:space="0" w:color="auto"/>
                <w:bottom w:val="none" w:sz="0" w:space="0" w:color="auto"/>
                <w:right w:val="none" w:sz="0" w:space="0" w:color="auto"/>
              </w:divBdr>
              <w:divsChild>
                <w:div w:id="895625336">
                  <w:marLeft w:val="0"/>
                  <w:marRight w:val="0"/>
                  <w:marTop w:val="0"/>
                  <w:marBottom w:val="0"/>
                  <w:divBdr>
                    <w:top w:val="none" w:sz="0" w:space="0" w:color="auto"/>
                    <w:left w:val="none" w:sz="0" w:space="0" w:color="auto"/>
                    <w:bottom w:val="none" w:sz="0" w:space="0" w:color="auto"/>
                    <w:right w:val="none" w:sz="0" w:space="0" w:color="auto"/>
                  </w:divBdr>
                </w:div>
              </w:divsChild>
            </w:div>
            <w:div w:id="804350909">
              <w:marLeft w:val="0"/>
              <w:marRight w:val="0"/>
              <w:marTop w:val="0"/>
              <w:marBottom w:val="0"/>
              <w:divBdr>
                <w:top w:val="none" w:sz="0" w:space="0" w:color="auto"/>
                <w:left w:val="none" w:sz="0" w:space="0" w:color="auto"/>
                <w:bottom w:val="none" w:sz="0" w:space="0" w:color="auto"/>
                <w:right w:val="none" w:sz="0" w:space="0" w:color="auto"/>
              </w:divBdr>
              <w:divsChild>
                <w:div w:id="1716347178">
                  <w:marLeft w:val="0"/>
                  <w:marRight w:val="0"/>
                  <w:marTop w:val="0"/>
                  <w:marBottom w:val="0"/>
                  <w:divBdr>
                    <w:top w:val="none" w:sz="0" w:space="0" w:color="auto"/>
                    <w:left w:val="none" w:sz="0" w:space="0" w:color="auto"/>
                    <w:bottom w:val="none" w:sz="0" w:space="0" w:color="auto"/>
                    <w:right w:val="none" w:sz="0" w:space="0" w:color="auto"/>
                  </w:divBdr>
                  <w:divsChild>
                    <w:div w:id="788625993">
                      <w:marLeft w:val="0"/>
                      <w:marRight w:val="0"/>
                      <w:marTop w:val="0"/>
                      <w:marBottom w:val="0"/>
                      <w:divBdr>
                        <w:top w:val="none" w:sz="0" w:space="0" w:color="auto"/>
                        <w:left w:val="none" w:sz="0" w:space="0" w:color="auto"/>
                        <w:bottom w:val="none" w:sz="0" w:space="0" w:color="auto"/>
                        <w:right w:val="none" w:sz="0" w:space="0" w:color="auto"/>
                      </w:divBdr>
                    </w:div>
                    <w:div w:id="2137601601">
                      <w:marLeft w:val="0"/>
                      <w:marRight w:val="0"/>
                      <w:marTop w:val="0"/>
                      <w:marBottom w:val="0"/>
                      <w:divBdr>
                        <w:top w:val="none" w:sz="0" w:space="0" w:color="auto"/>
                        <w:left w:val="none" w:sz="0" w:space="0" w:color="auto"/>
                        <w:bottom w:val="none" w:sz="0" w:space="0" w:color="auto"/>
                        <w:right w:val="none" w:sz="0" w:space="0" w:color="auto"/>
                      </w:divBdr>
                    </w:div>
                    <w:div w:id="1737432656">
                      <w:marLeft w:val="0"/>
                      <w:marRight w:val="0"/>
                      <w:marTop w:val="0"/>
                      <w:marBottom w:val="0"/>
                      <w:divBdr>
                        <w:top w:val="none" w:sz="0" w:space="0" w:color="auto"/>
                        <w:left w:val="none" w:sz="0" w:space="0" w:color="auto"/>
                        <w:bottom w:val="none" w:sz="0" w:space="0" w:color="auto"/>
                        <w:right w:val="none" w:sz="0" w:space="0" w:color="auto"/>
                      </w:divBdr>
                      <w:divsChild>
                        <w:div w:id="2144540448">
                          <w:marLeft w:val="0"/>
                          <w:marRight w:val="0"/>
                          <w:marTop w:val="0"/>
                          <w:marBottom w:val="0"/>
                          <w:divBdr>
                            <w:top w:val="none" w:sz="0" w:space="0" w:color="auto"/>
                            <w:left w:val="none" w:sz="0" w:space="0" w:color="auto"/>
                            <w:bottom w:val="none" w:sz="0" w:space="0" w:color="auto"/>
                            <w:right w:val="none" w:sz="0" w:space="0" w:color="auto"/>
                          </w:divBdr>
                        </w:div>
                        <w:div w:id="796414656">
                          <w:marLeft w:val="0"/>
                          <w:marRight w:val="0"/>
                          <w:marTop w:val="0"/>
                          <w:marBottom w:val="0"/>
                          <w:divBdr>
                            <w:top w:val="none" w:sz="0" w:space="0" w:color="auto"/>
                            <w:left w:val="none" w:sz="0" w:space="0" w:color="auto"/>
                            <w:bottom w:val="none" w:sz="0" w:space="0" w:color="auto"/>
                            <w:right w:val="none" w:sz="0" w:space="0" w:color="auto"/>
                          </w:divBdr>
                        </w:div>
                        <w:div w:id="8002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773242">
          <w:marLeft w:val="0"/>
          <w:marRight w:val="0"/>
          <w:marTop w:val="0"/>
          <w:marBottom w:val="0"/>
          <w:divBdr>
            <w:top w:val="none" w:sz="0" w:space="0" w:color="auto"/>
            <w:left w:val="none" w:sz="0" w:space="0" w:color="auto"/>
            <w:bottom w:val="none" w:sz="0" w:space="0" w:color="auto"/>
            <w:right w:val="none" w:sz="0" w:space="0" w:color="auto"/>
          </w:divBdr>
          <w:divsChild>
            <w:div w:id="1275484695">
              <w:marLeft w:val="0"/>
              <w:marRight w:val="0"/>
              <w:marTop w:val="0"/>
              <w:marBottom w:val="0"/>
              <w:divBdr>
                <w:top w:val="none" w:sz="0" w:space="0" w:color="auto"/>
                <w:left w:val="none" w:sz="0" w:space="0" w:color="auto"/>
                <w:bottom w:val="none" w:sz="0" w:space="0" w:color="auto"/>
                <w:right w:val="none" w:sz="0" w:space="0" w:color="auto"/>
              </w:divBdr>
            </w:div>
          </w:divsChild>
        </w:div>
        <w:div w:id="714432648">
          <w:marLeft w:val="0"/>
          <w:marRight w:val="0"/>
          <w:marTop w:val="0"/>
          <w:marBottom w:val="0"/>
          <w:divBdr>
            <w:top w:val="none" w:sz="0" w:space="0" w:color="auto"/>
            <w:left w:val="none" w:sz="0" w:space="0" w:color="auto"/>
            <w:bottom w:val="none" w:sz="0" w:space="0" w:color="auto"/>
            <w:right w:val="none" w:sz="0" w:space="0" w:color="auto"/>
          </w:divBdr>
          <w:divsChild>
            <w:div w:id="1842233216">
              <w:marLeft w:val="0"/>
              <w:marRight w:val="0"/>
              <w:marTop w:val="0"/>
              <w:marBottom w:val="0"/>
              <w:divBdr>
                <w:top w:val="none" w:sz="0" w:space="0" w:color="auto"/>
                <w:left w:val="none" w:sz="0" w:space="0" w:color="auto"/>
                <w:bottom w:val="none" w:sz="0" w:space="0" w:color="auto"/>
                <w:right w:val="none" w:sz="0" w:space="0" w:color="auto"/>
              </w:divBdr>
              <w:divsChild>
                <w:div w:id="1951551817">
                  <w:marLeft w:val="0"/>
                  <w:marRight w:val="0"/>
                  <w:marTop w:val="0"/>
                  <w:marBottom w:val="0"/>
                  <w:divBdr>
                    <w:top w:val="none" w:sz="0" w:space="0" w:color="auto"/>
                    <w:left w:val="none" w:sz="0" w:space="0" w:color="auto"/>
                    <w:bottom w:val="none" w:sz="0" w:space="0" w:color="auto"/>
                    <w:right w:val="none" w:sz="0" w:space="0" w:color="auto"/>
                  </w:divBdr>
                  <w:divsChild>
                    <w:div w:id="196893128">
                      <w:marLeft w:val="0"/>
                      <w:marRight w:val="0"/>
                      <w:marTop w:val="0"/>
                      <w:marBottom w:val="0"/>
                      <w:divBdr>
                        <w:top w:val="none" w:sz="0" w:space="0" w:color="auto"/>
                        <w:left w:val="none" w:sz="0" w:space="0" w:color="auto"/>
                        <w:bottom w:val="none" w:sz="0" w:space="0" w:color="auto"/>
                        <w:right w:val="none" w:sz="0" w:space="0" w:color="auto"/>
                      </w:divBdr>
                      <w:divsChild>
                        <w:div w:id="2005352026">
                          <w:marLeft w:val="0"/>
                          <w:marRight w:val="0"/>
                          <w:marTop w:val="0"/>
                          <w:marBottom w:val="0"/>
                          <w:divBdr>
                            <w:top w:val="none" w:sz="0" w:space="0" w:color="auto"/>
                            <w:left w:val="none" w:sz="0" w:space="0" w:color="auto"/>
                            <w:bottom w:val="none" w:sz="0" w:space="0" w:color="auto"/>
                            <w:right w:val="none" w:sz="0" w:space="0" w:color="auto"/>
                          </w:divBdr>
                          <w:divsChild>
                            <w:div w:id="1448739596">
                              <w:marLeft w:val="0"/>
                              <w:marRight w:val="0"/>
                              <w:marTop w:val="0"/>
                              <w:marBottom w:val="0"/>
                              <w:divBdr>
                                <w:top w:val="none" w:sz="0" w:space="0" w:color="auto"/>
                                <w:left w:val="none" w:sz="0" w:space="0" w:color="auto"/>
                                <w:bottom w:val="none" w:sz="0" w:space="0" w:color="auto"/>
                                <w:right w:val="none" w:sz="0" w:space="0" w:color="auto"/>
                              </w:divBdr>
                              <w:divsChild>
                                <w:div w:id="19160983">
                                  <w:marLeft w:val="0"/>
                                  <w:marRight w:val="0"/>
                                  <w:marTop w:val="0"/>
                                  <w:marBottom w:val="0"/>
                                  <w:divBdr>
                                    <w:top w:val="none" w:sz="0" w:space="0" w:color="auto"/>
                                    <w:left w:val="none" w:sz="0" w:space="0" w:color="auto"/>
                                    <w:bottom w:val="none" w:sz="0" w:space="0" w:color="auto"/>
                                    <w:right w:val="none" w:sz="0" w:space="0" w:color="auto"/>
                                  </w:divBdr>
                                  <w:divsChild>
                                    <w:div w:id="814299757">
                                      <w:marLeft w:val="0"/>
                                      <w:marRight w:val="0"/>
                                      <w:marTop w:val="0"/>
                                      <w:marBottom w:val="0"/>
                                      <w:divBdr>
                                        <w:top w:val="none" w:sz="0" w:space="0" w:color="auto"/>
                                        <w:left w:val="none" w:sz="0" w:space="0" w:color="auto"/>
                                        <w:bottom w:val="none" w:sz="0" w:space="0" w:color="auto"/>
                                        <w:right w:val="none" w:sz="0" w:space="0" w:color="auto"/>
                                      </w:divBdr>
                                      <w:divsChild>
                                        <w:div w:id="680742652">
                                          <w:marLeft w:val="0"/>
                                          <w:marRight w:val="0"/>
                                          <w:marTop w:val="0"/>
                                          <w:marBottom w:val="0"/>
                                          <w:divBdr>
                                            <w:top w:val="none" w:sz="0" w:space="0" w:color="auto"/>
                                            <w:left w:val="none" w:sz="0" w:space="0" w:color="auto"/>
                                            <w:bottom w:val="none" w:sz="0" w:space="0" w:color="auto"/>
                                            <w:right w:val="none" w:sz="0" w:space="0" w:color="auto"/>
                                          </w:divBdr>
                                        </w:div>
                                        <w:div w:id="308901212">
                                          <w:marLeft w:val="0"/>
                                          <w:marRight w:val="0"/>
                                          <w:marTop w:val="0"/>
                                          <w:marBottom w:val="0"/>
                                          <w:divBdr>
                                            <w:top w:val="none" w:sz="0" w:space="0" w:color="auto"/>
                                            <w:left w:val="none" w:sz="0" w:space="0" w:color="auto"/>
                                            <w:bottom w:val="none" w:sz="0" w:space="0" w:color="auto"/>
                                            <w:right w:val="none" w:sz="0" w:space="0" w:color="auto"/>
                                          </w:divBdr>
                                          <w:divsChild>
                                            <w:div w:id="994337589">
                                              <w:marLeft w:val="0"/>
                                              <w:marRight w:val="0"/>
                                              <w:marTop w:val="0"/>
                                              <w:marBottom w:val="0"/>
                                              <w:divBdr>
                                                <w:top w:val="none" w:sz="0" w:space="0" w:color="auto"/>
                                                <w:left w:val="none" w:sz="0" w:space="0" w:color="auto"/>
                                                <w:bottom w:val="none" w:sz="0" w:space="0" w:color="auto"/>
                                                <w:right w:val="none" w:sz="0" w:space="0" w:color="auto"/>
                                              </w:divBdr>
                                            </w:div>
                                          </w:divsChild>
                                        </w:div>
                                        <w:div w:id="1384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37333">
          <w:marLeft w:val="0"/>
          <w:marRight w:val="0"/>
          <w:marTop w:val="0"/>
          <w:marBottom w:val="0"/>
          <w:divBdr>
            <w:top w:val="none" w:sz="0" w:space="0" w:color="auto"/>
            <w:left w:val="none" w:sz="0" w:space="0" w:color="auto"/>
            <w:bottom w:val="none" w:sz="0" w:space="0" w:color="auto"/>
            <w:right w:val="none" w:sz="0" w:space="0" w:color="auto"/>
          </w:divBdr>
          <w:divsChild>
            <w:div w:id="1798329381">
              <w:marLeft w:val="0"/>
              <w:marRight w:val="0"/>
              <w:marTop w:val="0"/>
              <w:marBottom w:val="0"/>
              <w:divBdr>
                <w:top w:val="none" w:sz="0" w:space="0" w:color="auto"/>
                <w:left w:val="none" w:sz="0" w:space="0" w:color="auto"/>
                <w:bottom w:val="none" w:sz="0" w:space="0" w:color="auto"/>
                <w:right w:val="none" w:sz="0" w:space="0" w:color="auto"/>
              </w:divBdr>
            </w:div>
            <w:div w:id="350186644">
              <w:marLeft w:val="0"/>
              <w:marRight w:val="0"/>
              <w:marTop w:val="0"/>
              <w:marBottom w:val="0"/>
              <w:divBdr>
                <w:top w:val="none" w:sz="0" w:space="0" w:color="auto"/>
                <w:left w:val="none" w:sz="0" w:space="0" w:color="auto"/>
                <w:bottom w:val="none" w:sz="0" w:space="0" w:color="auto"/>
                <w:right w:val="none" w:sz="0" w:space="0" w:color="auto"/>
              </w:divBdr>
              <w:divsChild>
                <w:div w:id="587621607">
                  <w:marLeft w:val="0"/>
                  <w:marRight w:val="0"/>
                  <w:marTop w:val="0"/>
                  <w:marBottom w:val="0"/>
                  <w:divBdr>
                    <w:top w:val="none" w:sz="0" w:space="0" w:color="auto"/>
                    <w:left w:val="none" w:sz="0" w:space="0" w:color="auto"/>
                    <w:bottom w:val="none" w:sz="0" w:space="0" w:color="auto"/>
                    <w:right w:val="none" w:sz="0" w:space="0" w:color="auto"/>
                  </w:divBdr>
                </w:div>
              </w:divsChild>
            </w:div>
            <w:div w:id="1691297236">
              <w:marLeft w:val="0"/>
              <w:marRight w:val="0"/>
              <w:marTop w:val="0"/>
              <w:marBottom w:val="0"/>
              <w:divBdr>
                <w:top w:val="none" w:sz="0" w:space="0" w:color="auto"/>
                <w:left w:val="none" w:sz="0" w:space="0" w:color="auto"/>
                <w:bottom w:val="none" w:sz="0" w:space="0" w:color="auto"/>
                <w:right w:val="none" w:sz="0" w:space="0" w:color="auto"/>
              </w:divBdr>
              <w:divsChild>
                <w:div w:id="841317814">
                  <w:marLeft w:val="0"/>
                  <w:marRight w:val="0"/>
                  <w:marTop w:val="0"/>
                  <w:marBottom w:val="0"/>
                  <w:divBdr>
                    <w:top w:val="none" w:sz="0" w:space="0" w:color="auto"/>
                    <w:left w:val="none" w:sz="0" w:space="0" w:color="auto"/>
                    <w:bottom w:val="none" w:sz="0" w:space="0" w:color="auto"/>
                    <w:right w:val="none" w:sz="0" w:space="0" w:color="auto"/>
                  </w:divBdr>
                  <w:divsChild>
                    <w:div w:id="523716944">
                      <w:marLeft w:val="0"/>
                      <w:marRight w:val="0"/>
                      <w:marTop w:val="0"/>
                      <w:marBottom w:val="0"/>
                      <w:divBdr>
                        <w:top w:val="none" w:sz="0" w:space="0" w:color="auto"/>
                        <w:left w:val="none" w:sz="0" w:space="0" w:color="auto"/>
                        <w:bottom w:val="none" w:sz="0" w:space="0" w:color="auto"/>
                        <w:right w:val="none" w:sz="0" w:space="0" w:color="auto"/>
                      </w:divBdr>
                      <w:divsChild>
                        <w:div w:id="4807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5971">
          <w:marLeft w:val="0"/>
          <w:marRight w:val="0"/>
          <w:marTop w:val="0"/>
          <w:marBottom w:val="0"/>
          <w:divBdr>
            <w:top w:val="none" w:sz="0" w:space="0" w:color="auto"/>
            <w:left w:val="none" w:sz="0" w:space="0" w:color="auto"/>
            <w:bottom w:val="none" w:sz="0" w:space="0" w:color="auto"/>
            <w:right w:val="none" w:sz="0" w:space="0" w:color="auto"/>
          </w:divBdr>
          <w:divsChild>
            <w:div w:id="742290415">
              <w:marLeft w:val="0"/>
              <w:marRight w:val="0"/>
              <w:marTop w:val="0"/>
              <w:marBottom w:val="0"/>
              <w:divBdr>
                <w:top w:val="none" w:sz="0" w:space="0" w:color="auto"/>
                <w:left w:val="none" w:sz="0" w:space="0" w:color="auto"/>
                <w:bottom w:val="none" w:sz="0" w:space="0" w:color="auto"/>
                <w:right w:val="none" w:sz="0" w:space="0" w:color="auto"/>
              </w:divBdr>
              <w:divsChild>
                <w:div w:id="1360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02409">
          <w:marLeft w:val="0"/>
          <w:marRight w:val="0"/>
          <w:marTop w:val="0"/>
          <w:marBottom w:val="0"/>
          <w:divBdr>
            <w:top w:val="none" w:sz="0" w:space="0" w:color="auto"/>
            <w:left w:val="none" w:sz="0" w:space="0" w:color="auto"/>
            <w:bottom w:val="none" w:sz="0" w:space="0" w:color="auto"/>
            <w:right w:val="none" w:sz="0" w:space="0" w:color="auto"/>
          </w:divBdr>
        </w:div>
        <w:div w:id="521095648">
          <w:marLeft w:val="0"/>
          <w:marRight w:val="0"/>
          <w:marTop w:val="0"/>
          <w:marBottom w:val="0"/>
          <w:divBdr>
            <w:top w:val="none" w:sz="0" w:space="0" w:color="auto"/>
            <w:left w:val="none" w:sz="0" w:space="0" w:color="auto"/>
            <w:bottom w:val="none" w:sz="0" w:space="0" w:color="auto"/>
            <w:right w:val="none" w:sz="0" w:space="0" w:color="auto"/>
          </w:divBdr>
          <w:divsChild>
            <w:div w:id="1011643350">
              <w:marLeft w:val="0"/>
              <w:marRight w:val="0"/>
              <w:marTop w:val="0"/>
              <w:marBottom w:val="0"/>
              <w:divBdr>
                <w:top w:val="none" w:sz="0" w:space="0" w:color="auto"/>
                <w:left w:val="none" w:sz="0" w:space="0" w:color="auto"/>
                <w:bottom w:val="none" w:sz="0" w:space="0" w:color="auto"/>
                <w:right w:val="none" w:sz="0" w:space="0" w:color="auto"/>
              </w:divBdr>
            </w:div>
            <w:div w:id="367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9650-D8FA-4DF2-AB9A-FA7FD141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3251</Words>
  <Characters>17885</Characters>
  <Application>Microsoft Office Word</Application>
  <DocSecurity>0</DocSecurity>
  <Lines>149</Lines>
  <Paragraphs>42</Paragraphs>
  <ScaleCrop>false</ScaleCrop>
  <HeadingPairs>
    <vt:vector size="10" baseType="variant">
      <vt:variant>
        <vt:lpstr>Title</vt:lpstr>
      </vt:variant>
      <vt:variant>
        <vt:i4>1</vt:i4>
      </vt:variant>
      <vt:variant>
        <vt:lpstr>Titre</vt:lpstr>
      </vt:variant>
      <vt:variant>
        <vt:i4>1</vt:i4>
      </vt:variant>
      <vt:variant>
        <vt:lpstr>Titolo</vt:lpstr>
      </vt:variant>
      <vt:variant>
        <vt:i4>1</vt:i4>
      </vt:variant>
      <vt:variant>
        <vt:lpstr>Título</vt:lpstr>
      </vt:variant>
      <vt:variant>
        <vt:i4>1</vt:i4>
      </vt:variant>
      <vt:variant>
        <vt:lpstr>Titel</vt:lpstr>
      </vt:variant>
      <vt:variant>
        <vt:i4>1</vt:i4>
      </vt:variant>
    </vt:vector>
  </HeadingPairs>
  <TitlesOfParts>
    <vt:vector size="5" baseType="lpstr">
      <vt:lpstr/>
      <vt:lpstr/>
      <vt:lpstr/>
      <vt:lpstr/>
      <vt:lpstr/>
    </vt:vector>
  </TitlesOfParts>
  <Company>NIRAS</Company>
  <LinksUpToDate>false</LinksUpToDate>
  <CharactersWithSpaces>21094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Del Pozo, Ricardo</cp:lastModifiedBy>
  <cp:revision>3</cp:revision>
  <cp:lastPrinted>2015-11-18T15:55:00Z</cp:lastPrinted>
  <dcterms:created xsi:type="dcterms:W3CDTF">2015-11-19T15:39:00Z</dcterms:created>
  <dcterms:modified xsi:type="dcterms:W3CDTF">2015-11-19T15:39:00Z</dcterms:modified>
</cp:coreProperties>
</file>