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A7472" w14:textId="3C2806C4" w:rsidR="007A78B0" w:rsidRPr="007A78B0" w:rsidRDefault="007A78B0" w:rsidP="007A78B0">
      <w:pPr>
        <w:autoSpaceDE w:val="0"/>
        <w:autoSpaceDN w:val="0"/>
        <w:adjustRightInd w:val="0"/>
        <w:rPr>
          <w:rFonts w:ascii="Times" w:hAnsi="Times" w:cs="Times New Roman"/>
          <w:b/>
          <w:bCs/>
        </w:rPr>
      </w:pPr>
      <w:r w:rsidRPr="007A78B0">
        <w:rPr>
          <w:rFonts w:ascii="Times" w:hAnsi="Times" w:cs="Times New Roman"/>
          <w:b/>
          <w:bCs/>
        </w:rPr>
        <w:t>Chimpanzee pant-hoots encode information</w:t>
      </w:r>
      <w:r w:rsidRPr="007A78B0">
        <w:rPr>
          <w:rFonts w:ascii="Times" w:hAnsi="Times" w:cs="Times New Roman"/>
          <w:b/>
          <w:bCs/>
        </w:rPr>
        <w:t xml:space="preserve"> </w:t>
      </w:r>
      <w:r w:rsidRPr="007A78B0">
        <w:rPr>
          <w:rFonts w:ascii="Times" w:hAnsi="Times" w:cs="Times New Roman"/>
          <w:b/>
          <w:bCs/>
        </w:rPr>
        <w:t>about individual but not group differences</w:t>
      </w:r>
      <w:r w:rsidRPr="007A78B0">
        <w:rPr>
          <w:rFonts w:ascii="Times" w:eastAsia="Times New Roman" w:hAnsi="Times" w:cs="Times New Roman"/>
          <w:b/>
          <w:bCs/>
        </w:rPr>
        <w:t xml:space="preserve"> </w:t>
      </w:r>
    </w:p>
    <w:p w14:paraId="49FAF5D3" w14:textId="77777777" w:rsidR="007A78B0" w:rsidRPr="007A78B0" w:rsidRDefault="007A78B0" w:rsidP="007A78B0">
      <w:pPr>
        <w:rPr>
          <w:rFonts w:ascii="Times" w:eastAsia="Times New Roman" w:hAnsi="Times" w:cs="Times New Roman"/>
        </w:rPr>
      </w:pPr>
    </w:p>
    <w:p w14:paraId="543A2346" w14:textId="7D1FAE9C" w:rsidR="007A78B0" w:rsidRDefault="007A78B0" w:rsidP="007A78B0">
      <w:pPr>
        <w:jc w:val="center"/>
        <w:rPr>
          <w:rFonts w:ascii="Times" w:eastAsia="Times New Roman" w:hAnsi="Times" w:cs="Times New Roman"/>
        </w:rPr>
      </w:pPr>
      <w:proofErr w:type="spellStart"/>
      <w:r w:rsidRPr="007A78B0">
        <w:rPr>
          <w:rFonts w:ascii="Times" w:eastAsia="Times New Roman" w:hAnsi="Times" w:cs="Times New Roman"/>
        </w:rPr>
        <w:t>Nisarg</w:t>
      </w:r>
      <w:proofErr w:type="spellEnd"/>
      <w:r w:rsidRPr="007A78B0">
        <w:rPr>
          <w:rFonts w:ascii="Times" w:eastAsia="Times New Roman" w:hAnsi="Times" w:cs="Times New Roman"/>
        </w:rPr>
        <w:t xml:space="preserve"> P. Desai</w:t>
      </w:r>
    </w:p>
    <w:p w14:paraId="437A91EE" w14:textId="77777777" w:rsidR="007A78B0" w:rsidRPr="007A78B0" w:rsidRDefault="007A78B0" w:rsidP="007A78B0">
      <w:pPr>
        <w:jc w:val="center"/>
        <w:rPr>
          <w:rFonts w:ascii="Times" w:eastAsia="Times New Roman" w:hAnsi="Times" w:cs="Times New Roman"/>
          <w:vertAlign w:val="superscript"/>
        </w:rPr>
      </w:pPr>
    </w:p>
    <w:p w14:paraId="1545AFBD" w14:textId="4A00A212" w:rsidR="007A78B0" w:rsidRPr="007A78B0" w:rsidRDefault="007A78B0" w:rsidP="007A78B0">
      <w:pPr>
        <w:jc w:val="center"/>
        <w:rPr>
          <w:rFonts w:ascii="Times" w:eastAsia="Times New Roman" w:hAnsi="Times" w:cs="Times New Roman"/>
        </w:rPr>
      </w:pPr>
      <w:r w:rsidRPr="007A78B0">
        <w:rPr>
          <w:rFonts w:ascii="Times" w:eastAsia="Times New Roman" w:hAnsi="Times" w:cs="Times New Roman"/>
        </w:rPr>
        <w:t>Department of Anthropology, University of Minnesota</w:t>
      </w:r>
      <w:r w:rsidRPr="007A78B0">
        <w:rPr>
          <w:rFonts w:ascii="Times" w:eastAsia="Times New Roman" w:hAnsi="Times" w:cs="Times New Roman"/>
        </w:rPr>
        <w:t>, USA</w:t>
      </w:r>
    </w:p>
    <w:p w14:paraId="4B9B165E" w14:textId="77777777" w:rsidR="007A78B0" w:rsidRPr="007A78B0" w:rsidRDefault="007A78B0" w:rsidP="007A78B0">
      <w:pPr>
        <w:rPr>
          <w:rFonts w:ascii="Times" w:eastAsia="Times New Roman" w:hAnsi="Times" w:cs="Times New Roman"/>
          <w:vertAlign w:val="superscript"/>
        </w:rPr>
      </w:pPr>
    </w:p>
    <w:p w14:paraId="49CEC278" w14:textId="77777777" w:rsidR="007A78B0" w:rsidRPr="007A78B0" w:rsidRDefault="007A78B0" w:rsidP="007A78B0">
      <w:pPr>
        <w:rPr>
          <w:rFonts w:ascii="Times" w:eastAsia="Times New Roman" w:hAnsi="Times" w:cs="Times New Roman"/>
          <w:vertAlign w:val="superscript"/>
        </w:rPr>
      </w:pPr>
    </w:p>
    <w:p w14:paraId="09B0C4FF" w14:textId="39C607A2" w:rsidR="007A78B0" w:rsidRPr="007A78B0" w:rsidRDefault="007A78B0" w:rsidP="007A78B0">
      <w:pPr>
        <w:rPr>
          <w:rFonts w:ascii="Times" w:eastAsia="Times New Roman" w:hAnsi="Times" w:cs="Times New Roman"/>
          <w:lang w:eastAsia="en-GB"/>
        </w:rPr>
      </w:pPr>
      <w:r w:rsidRPr="007A78B0">
        <w:rPr>
          <w:rFonts w:ascii="Times" w:eastAsia="Times New Roman" w:hAnsi="Times" w:cs="Segoe UI"/>
          <w:color w:val="201F1E"/>
          <w:shd w:val="clear" w:color="auto" w:fill="FFFFFF"/>
          <w:lang w:eastAsia="en-GB"/>
        </w:rPr>
        <w:t>Vocal learning, the ability to voluntarily modify the acoustic structure of vocalizations based on social cues, is a fundamental feature of speech in humans (</w:t>
      </w:r>
      <w:r w:rsidRPr="007A78B0">
        <w:rPr>
          <w:rFonts w:ascii="Times" w:eastAsia="Times New Roman" w:hAnsi="Times" w:cs="Segoe UI"/>
          <w:i/>
          <w:iCs/>
          <w:color w:val="201F1E"/>
          <w:lang w:eastAsia="en-GB"/>
        </w:rPr>
        <w:t>Homo sapiens</w:t>
      </w:r>
      <w:r w:rsidRPr="007A78B0">
        <w:rPr>
          <w:rFonts w:ascii="Times" w:eastAsia="Times New Roman" w:hAnsi="Times" w:cs="Segoe UI"/>
          <w:color w:val="201F1E"/>
          <w:shd w:val="clear" w:color="auto" w:fill="FFFFFF"/>
          <w:lang w:eastAsia="en-GB"/>
        </w:rPr>
        <w:t>). While vocal learning is common in taxa such as songbirds and whales, the vocal learning capacities of nonhuman primates appear more limited. Intriguingly, evidence for vocal learning has been reported in chimpanzees (</w:t>
      </w:r>
      <w:r w:rsidRPr="007A78B0">
        <w:rPr>
          <w:rFonts w:ascii="Times" w:eastAsia="Times New Roman" w:hAnsi="Times" w:cs="Segoe UI"/>
          <w:i/>
          <w:iCs/>
          <w:color w:val="201F1E"/>
          <w:lang w:eastAsia="en-GB"/>
        </w:rPr>
        <w:t>Pan troglodytes</w:t>
      </w:r>
      <w:r w:rsidRPr="007A78B0">
        <w:rPr>
          <w:rFonts w:ascii="Times" w:eastAsia="Times New Roman" w:hAnsi="Times" w:cs="Segoe UI"/>
          <w:color w:val="201F1E"/>
          <w:shd w:val="clear" w:color="auto" w:fill="FFFFFF"/>
          <w:lang w:eastAsia="en-GB"/>
        </w:rPr>
        <w:t>), for example in the form of regional variation (‘dialects’) in the ‘pant-hoot’ calls. This suggests that some capacity for vocal learning may be an ancient feature of the </w:t>
      </w:r>
      <w:r w:rsidRPr="007A78B0">
        <w:rPr>
          <w:rFonts w:ascii="Times" w:eastAsia="Times New Roman" w:hAnsi="Times" w:cs="Segoe UI"/>
          <w:i/>
          <w:iCs/>
          <w:color w:val="201F1E"/>
          <w:lang w:eastAsia="en-GB"/>
        </w:rPr>
        <w:t>Pan-Homo</w:t>
      </w:r>
      <w:r w:rsidRPr="007A78B0">
        <w:rPr>
          <w:rFonts w:ascii="Times" w:eastAsia="Times New Roman" w:hAnsi="Times" w:cs="Segoe UI"/>
          <w:color w:val="201F1E"/>
          <w:shd w:val="clear" w:color="auto" w:fill="FFFFFF"/>
          <w:lang w:eastAsia="en-GB"/>
        </w:rPr>
        <w:t xml:space="preserve"> clade. Nonetheless, reported differences have been subtle, with inter-community variation representing only a small portion of the total acoustic variation. To gain further insights into the extent of regional variation in chimpanzee vocalizations, we performed an analysis of pant-hoots from chimpanzees in the </w:t>
      </w:r>
      <w:proofErr w:type="spellStart"/>
      <w:r w:rsidRPr="007A78B0">
        <w:rPr>
          <w:rFonts w:ascii="Times" w:eastAsia="Times New Roman" w:hAnsi="Times" w:cs="Segoe UI"/>
          <w:color w:val="201F1E"/>
          <w:shd w:val="clear" w:color="auto" w:fill="FFFFFF"/>
          <w:lang w:eastAsia="en-GB"/>
        </w:rPr>
        <w:t>neighboring</w:t>
      </w:r>
      <w:proofErr w:type="spellEnd"/>
      <w:r w:rsidRPr="007A78B0">
        <w:rPr>
          <w:rFonts w:ascii="Times" w:eastAsia="Times New Roman" w:hAnsi="Times" w:cs="Segoe UI"/>
          <w:color w:val="201F1E"/>
          <w:shd w:val="clear" w:color="auto" w:fill="FFFFFF"/>
          <w:lang w:eastAsia="en-GB"/>
        </w:rPr>
        <w:t xml:space="preserve"> </w:t>
      </w:r>
      <w:proofErr w:type="spellStart"/>
      <w:r w:rsidRPr="007A78B0">
        <w:rPr>
          <w:rFonts w:ascii="Times" w:eastAsia="Times New Roman" w:hAnsi="Times" w:cs="Segoe UI"/>
          <w:color w:val="201F1E"/>
          <w:shd w:val="clear" w:color="auto" w:fill="FFFFFF"/>
          <w:lang w:eastAsia="en-GB"/>
        </w:rPr>
        <w:t>Kasekela</w:t>
      </w:r>
      <w:proofErr w:type="spellEnd"/>
      <w:r w:rsidRPr="007A78B0">
        <w:rPr>
          <w:rFonts w:ascii="Times" w:eastAsia="Times New Roman" w:hAnsi="Times" w:cs="Segoe UI"/>
          <w:color w:val="201F1E"/>
          <w:shd w:val="clear" w:color="auto" w:fill="FFFFFF"/>
          <w:lang w:eastAsia="en-GB"/>
        </w:rPr>
        <w:t xml:space="preserve"> and Mitumba communities at Gombe National Park, Tanzania, and the</w:t>
      </w:r>
      <w:r>
        <w:rPr>
          <w:rFonts w:ascii="Times" w:eastAsia="Times New Roman" w:hAnsi="Times" w:cs="Segoe UI"/>
          <w:color w:val="201F1E"/>
          <w:shd w:val="clear" w:color="auto" w:fill="FFFFFF"/>
          <w:lang w:eastAsia="en-GB"/>
        </w:rPr>
        <w:t xml:space="preserve"> </w:t>
      </w:r>
      <w:r w:rsidRPr="007A78B0">
        <w:rPr>
          <w:rFonts w:ascii="Times" w:eastAsia="Times New Roman" w:hAnsi="Times" w:cs="Segoe UI"/>
          <w:color w:val="201F1E"/>
          <w:shd w:val="clear" w:color="auto" w:fill="FFFFFF"/>
          <w:lang w:eastAsia="en-GB"/>
        </w:rPr>
        <w:t xml:space="preserve">geographically distant </w:t>
      </w:r>
      <w:proofErr w:type="spellStart"/>
      <w:r w:rsidRPr="007A78B0">
        <w:rPr>
          <w:rFonts w:ascii="Times" w:eastAsia="Times New Roman" w:hAnsi="Times" w:cs="Segoe UI"/>
          <w:color w:val="201F1E"/>
          <w:shd w:val="clear" w:color="auto" w:fill="FFFFFF"/>
          <w:lang w:eastAsia="en-GB"/>
        </w:rPr>
        <w:t>Kanyawara</w:t>
      </w:r>
      <w:proofErr w:type="spellEnd"/>
      <w:r w:rsidRPr="007A78B0">
        <w:rPr>
          <w:rFonts w:ascii="Times" w:eastAsia="Times New Roman" w:hAnsi="Times" w:cs="Segoe UI"/>
          <w:color w:val="201F1E"/>
          <w:shd w:val="clear" w:color="auto" w:fill="FFFFFF"/>
          <w:lang w:eastAsia="en-GB"/>
        </w:rPr>
        <w:t xml:space="preserve"> community at </w:t>
      </w:r>
      <w:proofErr w:type="spellStart"/>
      <w:r w:rsidRPr="007A78B0">
        <w:rPr>
          <w:rFonts w:ascii="Times" w:eastAsia="Times New Roman" w:hAnsi="Times" w:cs="Segoe UI"/>
          <w:color w:val="201F1E"/>
          <w:shd w:val="clear" w:color="auto" w:fill="FFFFFF"/>
          <w:lang w:eastAsia="en-GB"/>
        </w:rPr>
        <w:t>Kibale</w:t>
      </w:r>
      <w:proofErr w:type="spellEnd"/>
      <w:r w:rsidRPr="007A78B0">
        <w:rPr>
          <w:rFonts w:ascii="Times" w:eastAsia="Times New Roman" w:hAnsi="Times" w:cs="Segoe UI"/>
          <w:color w:val="201F1E"/>
          <w:shd w:val="clear" w:color="auto" w:fill="FFFFFF"/>
          <w:lang w:eastAsia="en-GB"/>
        </w:rPr>
        <w:t xml:space="preserve"> National Park, Uganda. We did not find any differences between the </w:t>
      </w:r>
      <w:proofErr w:type="spellStart"/>
      <w:r w:rsidRPr="007A78B0">
        <w:rPr>
          <w:rFonts w:ascii="Times" w:eastAsia="Times New Roman" w:hAnsi="Times" w:cs="Segoe UI"/>
          <w:color w:val="201F1E"/>
          <w:shd w:val="clear" w:color="auto" w:fill="FFFFFF"/>
          <w:lang w:eastAsia="en-GB"/>
        </w:rPr>
        <w:t>neighboring</w:t>
      </w:r>
      <w:proofErr w:type="spellEnd"/>
      <w:r w:rsidRPr="007A78B0">
        <w:rPr>
          <w:rFonts w:ascii="Times" w:eastAsia="Times New Roman" w:hAnsi="Times" w:cs="Segoe UI"/>
          <w:color w:val="201F1E"/>
          <w:shd w:val="clear" w:color="auto" w:fill="FFFFFF"/>
          <w:lang w:eastAsia="en-GB"/>
        </w:rPr>
        <w:t xml:space="preserve"> communities at Gombe or among</w:t>
      </w:r>
      <w:r>
        <w:rPr>
          <w:rFonts w:ascii="Times" w:eastAsia="Times New Roman" w:hAnsi="Times" w:cs="Segoe UI"/>
          <w:color w:val="201F1E"/>
          <w:shd w:val="clear" w:color="auto" w:fill="FFFFFF"/>
          <w:lang w:eastAsia="en-GB"/>
        </w:rPr>
        <w:t xml:space="preserve"> </w:t>
      </w:r>
      <w:r w:rsidRPr="007A78B0">
        <w:rPr>
          <w:rFonts w:ascii="Times" w:eastAsia="Times New Roman" w:hAnsi="Times" w:cs="Segoe UI"/>
          <w:color w:val="201F1E"/>
          <w:shd w:val="clear" w:color="auto" w:fill="FFFFFF"/>
          <w:lang w:eastAsia="en-GB"/>
        </w:rPr>
        <w:t xml:space="preserve">geographically distant communities. Furthermore, we found differences among individuals in all communities. Hence, the variation in chimpanzee pant-hoots reflected individual differences, rather than group differences. The limited </w:t>
      </w:r>
      <w:proofErr w:type="gramStart"/>
      <w:r w:rsidRPr="007A78B0">
        <w:rPr>
          <w:rFonts w:ascii="Times" w:eastAsia="Times New Roman" w:hAnsi="Times" w:cs="Segoe UI"/>
          <w:color w:val="201F1E"/>
          <w:shd w:val="clear" w:color="auto" w:fill="FFFFFF"/>
          <w:lang w:eastAsia="en-GB"/>
        </w:rPr>
        <w:t>evidences</w:t>
      </w:r>
      <w:proofErr w:type="gramEnd"/>
      <w:r w:rsidRPr="007A78B0">
        <w:rPr>
          <w:rFonts w:ascii="Times" w:eastAsia="Times New Roman" w:hAnsi="Times" w:cs="Segoe UI"/>
          <w:color w:val="201F1E"/>
          <w:shd w:val="clear" w:color="auto" w:fill="FFFFFF"/>
          <w:lang w:eastAsia="en-GB"/>
        </w:rPr>
        <w:t xml:space="preserve"> for vocal learning in </w:t>
      </w:r>
      <w:r w:rsidRPr="007A78B0">
        <w:rPr>
          <w:rFonts w:ascii="Times" w:eastAsia="Times New Roman" w:hAnsi="Times" w:cs="Segoe UI"/>
          <w:i/>
          <w:iCs/>
          <w:color w:val="201F1E"/>
          <w:lang w:eastAsia="en-GB"/>
        </w:rPr>
        <w:t>Pan</w:t>
      </w:r>
      <w:r w:rsidRPr="007A78B0">
        <w:rPr>
          <w:rFonts w:ascii="Times" w:eastAsia="Times New Roman" w:hAnsi="Times" w:cs="Segoe UI"/>
          <w:color w:val="201F1E"/>
          <w:shd w:val="clear" w:color="auto" w:fill="FFFFFF"/>
          <w:lang w:eastAsia="en-GB"/>
        </w:rPr>
        <w:t> suggest that extensive vocal learning emerged in the human lineage after the divergence from </w:t>
      </w:r>
      <w:r w:rsidRPr="007A78B0">
        <w:rPr>
          <w:rFonts w:ascii="Times" w:eastAsia="Times New Roman" w:hAnsi="Times" w:cs="Segoe UI"/>
          <w:i/>
          <w:iCs/>
          <w:color w:val="201F1E"/>
          <w:lang w:eastAsia="en-GB"/>
        </w:rPr>
        <w:t>Pan</w:t>
      </w:r>
      <w:r>
        <w:rPr>
          <w:rFonts w:ascii="Times" w:eastAsia="Times New Roman" w:hAnsi="Times" w:cs="Segoe UI"/>
          <w:i/>
          <w:iCs/>
          <w:color w:val="201F1E"/>
          <w:lang w:eastAsia="en-GB"/>
        </w:rPr>
        <w:t>.</w:t>
      </w:r>
    </w:p>
    <w:p w14:paraId="460714E0" w14:textId="77777777" w:rsidR="00954F72" w:rsidRPr="007A78B0" w:rsidRDefault="007A78B0">
      <w:pPr>
        <w:rPr>
          <w:rFonts w:ascii="Times" w:hAnsi="Times"/>
        </w:rPr>
      </w:pPr>
    </w:p>
    <w:sectPr w:rsidR="00954F72" w:rsidRPr="007A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B0"/>
    <w:rsid w:val="000548DD"/>
    <w:rsid w:val="00294E5E"/>
    <w:rsid w:val="00306E66"/>
    <w:rsid w:val="003810A1"/>
    <w:rsid w:val="007A78B0"/>
    <w:rsid w:val="00853717"/>
    <w:rsid w:val="00B308A8"/>
    <w:rsid w:val="00CA1C6E"/>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974023"/>
  <w15:chartTrackingRefBased/>
  <w15:docId w15:val="{3A9CE27A-1E9B-3241-9FB4-97BF8D6E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9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2021-05-16T10:00:00Z</dcterms:created>
  <dcterms:modified xsi:type="dcterms:W3CDTF">2021-05-16T10:02:00Z</dcterms:modified>
</cp:coreProperties>
</file>